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EA2C" w14:textId="67517BD3" w:rsidR="00BF26DE" w:rsidRPr="007D433A" w:rsidRDefault="00BF26DE" w:rsidP="00BF26DE">
      <w:pPr>
        <w:rPr>
          <w:rFonts w:ascii="Arial" w:hAnsi="Arial" w:cs="Arial"/>
          <w:sz w:val="20"/>
          <w:szCs w:val="20"/>
        </w:rPr>
      </w:pPr>
      <w:r w:rsidRPr="007D433A">
        <w:rPr>
          <w:rFonts w:ascii="Arial" w:hAnsi="Arial" w:cs="Arial"/>
          <w:sz w:val="20"/>
          <w:szCs w:val="20"/>
        </w:rPr>
        <w:t xml:space="preserve">Subject: </w:t>
      </w:r>
      <w:r w:rsidR="000B2622" w:rsidRPr="007D433A">
        <w:rPr>
          <w:rFonts w:ascii="Arial" w:hAnsi="Arial" w:cs="Arial"/>
          <w:sz w:val="20"/>
          <w:szCs w:val="20"/>
        </w:rPr>
        <w:t xml:space="preserve">Request to Attend </w:t>
      </w:r>
      <w:r w:rsidR="00374AE3" w:rsidRPr="007D433A">
        <w:rPr>
          <w:rFonts w:ascii="Arial" w:hAnsi="Arial" w:cs="Arial"/>
          <w:sz w:val="20"/>
          <w:szCs w:val="20"/>
        </w:rPr>
        <w:t>the 2026 PRIM&amp;R Conference</w:t>
      </w:r>
      <w:r w:rsidR="000B2622" w:rsidRPr="007D433A">
        <w:rPr>
          <w:rFonts w:ascii="Arial" w:hAnsi="Arial" w:cs="Arial"/>
          <w:sz w:val="20"/>
          <w:szCs w:val="20"/>
        </w:rPr>
        <w:t xml:space="preserve"> </w:t>
      </w:r>
      <w:r w:rsidR="00E72156" w:rsidRPr="007D433A">
        <w:rPr>
          <w:rFonts w:ascii="Arial" w:hAnsi="Arial" w:cs="Arial"/>
          <w:sz w:val="20"/>
          <w:szCs w:val="20"/>
        </w:rPr>
        <w:t xml:space="preserve">in </w:t>
      </w:r>
      <w:r w:rsidR="00374AE3" w:rsidRPr="007D433A">
        <w:rPr>
          <w:rFonts w:ascii="Arial" w:hAnsi="Arial" w:cs="Arial"/>
          <w:sz w:val="20"/>
          <w:szCs w:val="20"/>
        </w:rPr>
        <w:t>Denver</w:t>
      </w:r>
      <w:r w:rsidR="00E72156" w:rsidRPr="007D433A">
        <w:rPr>
          <w:rFonts w:ascii="Arial" w:hAnsi="Arial" w:cs="Arial"/>
          <w:sz w:val="20"/>
          <w:szCs w:val="20"/>
        </w:rPr>
        <w:t xml:space="preserve">, </w:t>
      </w:r>
      <w:r w:rsidR="00374AE3" w:rsidRPr="007D433A">
        <w:rPr>
          <w:rFonts w:ascii="Arial" w:hAnsi="Arial" w:cs="Arial"/>
          <w:sz w:val="20"/>
          <w:szCs w:val="20"/>
        </w:rPr>
        <w:t>CO</w:t>
      </w:r>
    </w:p>
    <w:p w14:paraId="22B62331" w14:textId="77777777" w:rsidR="00BF26DE" w:rsidRPr="007D433A" w:rsidRDefault="00BF26DE" w:rsidP="00BF26DE">
      <w:pPr>
        <w:rPr>
          <w:rFonts w:ascii="Arial" w:hAnsi="Arial" w:cs="Arial"/>
          <w:sz w:val="20"/>
          <w:szCs w:val="20"/>
        </w:rPr>
      </w:pPr>
      <w:r w:rsidRPr="007D433A">
        <w:rPr>
          <w:rFonts w:ascii="Arial" w:hAnsi="Arial" w:cs="Arial"/>
          <w:sz w:val="20"/>
          <w:szCs w:val="20"/>
        </w:rPr>
        <w:t>Dear [Supervisor's Name],</w:t>
      </w:r>
    </w:p>
    <w:p w14:paraId="4070D921" w14:textId="23E976CC" w:rsidR="00BF26DE" w:rsidRPr="007D433A" w:rsidRDefault="00BF26DE" w:rsidP="00BF26DE">
      <w:pPr>
        <w:rPr>
          <w:rFonts w:ascii="Arial" w:hAnsi="Arial" w:cs="Arial"/>
          <w:sz w:val="20"/>
          <w:szCs w:val="20"/>
        </w:rPr>
      </w:pPr>
      <w:r w:rsidRPr="007D433A">
        <w:rPr>
          <w:rFonts w:ascii="Arial" w:hAnsi="Arial" w:cs="Arial"/>
          <w:sz w:val="20"/>
          <w:szCs w:val="20"/>
        </w:rPr>
        <w:t>I</w:t>
      </w:r>
      <w:r w:rsidR="00BA72AA" w:rsidRPr="007D433A">
        <w:rPr>
          <w:rFonts w:ascii="Arial" w:hAnsi="Arial" w:cs="Arial"/>
          <w:sz w:val="20"/>
          <w:szCs w:val="20"/>
        </w:rPr>
        <w:t>’</w:t>
      </w:r>
      <w:r w:rsidRPr="007D433A">
        <w:rPr>
          <w:rFonts w:ascii="Arial" w:hAnsi="Arial" w:cs="Arial"/>
          <w:sz w:val="20"/>
          <w:szCs w:val="20"/>
        </w:rPr>
        <w:t xml:space="preserve">m writing to request approval to attend the </w:t>
      </w:r>
      <w:hyperlink r:id="rId10" w:history="1">
        <w:r w:rsidRPr="007D433A">
          <w:rPr>
            <w:rStyle w:val="Hyperlink"/>
            <w:rFonts w:ascii="Arial" w:hAnsi="Arial" w:cs="Arial"/>
            <w:sz w:val="20"/>
            <w:szCs w:val="20"/>
          </w:rPr>
          <w:t>202</w:t>
        </w:r>
        <w:r w:rsidR="00374AE3" w:rsidRPr="007D433A">
          <w:rPr>
            <w:rStyle w:val="Hyperlink"/>
            <w:rFonts w:ascii="Arial" w:hAnsi="Arial" w:cs="Arial"/>
            <w:sz w:val="20"/>
            <w:szCs w:val="20"/>
          </w:rPr>
          <w:t>6</w:t>
        </w:r>
        <w:r w:rsidRPr="007D433A">
          <w:rPr>
            <w:rStyle w:val="Hyperlink"/>
            <w:rFonts w:ascii="Arial" w:hAnsi="Arial" w:cs="Arial"/>
            <w:sz w:val="20"/>
            <w:szCs w:val="20"/>
          </w:rPr>
          <w:t xml:space="preserve"> PRIM&amp;R Annual Conference</w:t>
        </w:r>
      </w:hyperlink>
      <w:r w:rsidRPr="007D433A">
        <w:rPr>
          <w:rFonts w:ascii="Arial" w:hAnsi="Arial" w:cs="Arial"/>
          <w:sz w:val="20"/>
          <w:szCs w:val="20"/>
        </w:rPr>
        <w:t xml:space="preserve"> or conference workshops, </w:t>
      </w:r>
      <w:r w:rsidR="00C867E3" w:rsidRPr="007D433A">
        <w:rPr>
          <w:rFonts w:ascii="Arial" w:hAnsi="Arial" w:cs="Arial"/>
          <w:sz w:val="20"/>
          <w:szCs w:val="20"/>
        </w:rPr>
        <w:t>taking place</w:t>
      </w:r>
      <w:r w:rsidRPr="007D433A">
        <w:rPr>
          <w:rFonts w:ascii="Arial" w:hAnsi="Arial" w:cs="Arial"/>
          <w:sz w:val="20"/>
          <w:szCs w:val="20"/>
        </w:rPr>
        <w:t xml:space="preserve"> </w:t>
      </w:r>
      <w:r w:rsidRPr="007D433A">
        <w:rPr>
          <w:rFonts w:ascii="Arial" w:hAnsi="Arial" w:cs="Arial"/>
          <w:b/>
          <w:bCs/>
          <w:sz w:val="20"/>
          <w:szCs w:val="20"/>
        </w:rPr>
        <w:t xml:space="preserve">November </w:t>
      </w:r>
      <w:r w:rsidR="00374AE3" w:rsidRPr="007D433A">
        <w:rPr>
          <w:rFonts w:ascii="Arial" w:hAnsi="Arial" w:cs="Arial"/>
          <w:b/>
          <w:bCs/>
          <w:sz w:val="20"/>
          <w:szCs w:val="20"/>
        </w:rPr>
        <w:t>1</w:t>
      </w:r>
      <w:r w:rsidRPr="007D433A">
        <w:rPr>
          <w:rFonts w:ascii="Arial" w:hAnsi="Arial" w:cs="Arial"/>
          <w:b/>
          <w:bCs/>
          <w:sz w:val="20"/>
          <w:szCs w:val="20"/>
        </w:rPr>
        <w:t>6–</w:t>
      </w:r>
      <w:r w:rsidR="00374AE3" w:rsidRPr="007D433A">
        <w:rPr>
          <w:rFonts w:ascii="Arial" w:hAnsi="Arial" w:cs="Arial"/>
          <w:b/>
          <w:bCs/>
          <w:sz w:val="20"/>
          <w:szCs w:val="20"/>
        </w:rPr>
        <w:t>1</w:t>
      </w:r>
      <w:r w:rsidRPr="007D433A">
        <w:rPr>
          <w:rFonts w:ascii="Arial" w:hAnsi="Arial" w:cs="Arial"/>
          <w:b/>
          <w:bCs/>
          <w:sz w:val="20"/>
          <w:szCs w:val="20"/>
        </w:rPr>
        <w:t xml:space="preserve">8, </w:t>
      </w:r>
      <w:r w:rsidR="00374AE3" w:rsidRPr="007D433A">
        <w:rPr>
          <w:rFonts w:ascii="Arial" w:hAnsi="Arial" w:cs="Arial"/>
          <w:b/>
          <w:bCs/>
          <w:sz w:val="20"/>
          <w:szCs w:val="20"/>
        </w:rPr>
        <w:t>2026</w:t>
      </w:r>
      <w:r w:rsidR="00EA37B8" w:rsidRPr="007D433A">
        <w:rPr>
          <w:rFonts w:ascii="Arial" w:hAnsi="Arial" w:cs="Arial"/>
          <w:sz w:val="20"/>
          <w:szCs w:val="20"/>
        </w:rPr>
        <w:t xml:space="preserve"> </w:t>
      </w:r>
      <w:r w:rsidRPr="007D433A">
        <w:rPr>
          <w:rFonts w:ascii="Arial" w:hAnsi="Arial" w:cs="Arial"/>
          <w:sz w:val="20"/>
          <w:szCs w:val="20"/>
        </w:rPr>
        <w:t xml:space="preserve">in </w:t>
      </w:r>
      <w:r w:rsidR="00374AE3" w:rsidRPr="007D433A">
        <w:rPr>
          <w:rFonts w:ascii="Arial" w:hAnsi="Arial" w:cs="Arial"/>
          <w:sz w:val="20"/>
          <w:szCs w:val="20"/>
        </w:rPr>
        <w:t>Denver</w:t>
      </w:r>
      <w:r w:rsidRPr="007D433A">
        <w:rPr>
          <w:rFonts w:ascii="Arial" w:hAnsi="Arial" w:cs="Arial"/>
          <w:sz w:val="20"/>
          <w:szCs w:val="20"/>
        </w:rPr>
        <w:t xml:space="preserve">, </w:t>
      </w:r>
      <w:r w:rsidR="00374AE3" w:rsidRPr="007D433A">
        <w:rPr>
          <w:rFonts w:ascii="Arial" w:hAnsi="Arial" w:cs="Arial"/>
          <w:sz w:val="20"/>
          <w:szCs w:val="20"/>
        </w:rPr>
        <w:t>Colorado</w:t>
      </w:r>
      <w:r w:rsidRPr="007D433A">
        <w:rPr>
          <w:rFonts w:ascii="Arial" w:hAnsi="Arial" w:cs="Arial"/>
          <w:sz w:val="20"/>
          <w:szCs w:val="20"/>
        </w:rPr>
        <w:t>.</w:t>
      </w:r>
    </w:p>
    <w:p w14:paraId="2C0079F8" w14:textId="6AB5C895" w:rsidR="004229D3" w:rsidRDefault="004229D3" w:rsidP="00BF26DE">
      <w:pPr>
        <w:rPr>
          <w:rFonts w:ascii="Arial" w:hAnsi="Arial" w:cs="Arial"/>
          <w:sz w:val="20"/>
          <w:szCs w:val="20"/>
        </w:rPr>
      </w:pPr>
      <w:r w:rsidRPr="004229D3">
        <w:rPr>
          <w:rFonts w:ascii="Arial" w:hAnsi="Arial" w:cs="Arial"/>
          <w:sz w:val="20"/>
          <w:szCs w:val="20"/>
        </w:rPr>
        <w:t>This conference offers a timely and valuable opportunity to gain in</w:t>
      </w:r>
      <w:r w:rsidRPr="004229D3">
        <w:rPr>
          <w:rFonts w:ascii="Cambria Math" w:hAnsi="Cambria Math" w:cs="Cambria Math"/>
          <w:sz w:val="20"/>
          <w:szCs w:val="20"/>
        </w:rPr>
        <w:t>‑</w:t>
      </w:r>
      <w:r w:rsidRPr="004229D3">
        <w:rPr>
          <w:rFonts w:ascii="Arial" w:hAnsi="Arial" w:cs="Arial"/>
          <w:sz w:val="20"/>
          <w:szCs w:val="20"/>
        </w:rPr>
        <w:t xml:space="preserve">depth insights into the evolving federal regulatory environment, the expanding research landscape, and the emerging challenges and technologies that are reshaping research. The 2026 Conference brings together accrediting bodies, federal agencies, and leading experts in research ethics and oversight to examine both foundational regulatory developments and the transformative forces influencing </w:t>
      </w:r>
      <w:r w:rsidR="00AD2204">
        <w:rPr>
          <w:rFonts w:ascii="Arial" w:hAnsi="Arial" w:cs="Arial"/>
          <w:sz w:val="20"/>
          <w:szCs w:val="20"/>
        </w:rPr>
        <w:t>current</w:t>
      </w:r>
      <w:r w:rsidRPr="004229D3">
        <w:rPr>
          <w:rFonts w:ascii="Arial" w:hAnsi="Arial" w:cs="Arial"/>
          <w:sz w:val="20"/>
          <w:szCs w:val="20"/>
        </w:rPr>
        <w:t xml:space="preserve"> research practice.</w:t>
      </w:r>
    </w:p>
    <w:p w14:paraId="59E766F4" w14:textId="7FC4B8F0" w:rsidR="00C11847" w:rsidRDefault="00C11847" w:rsidP="00BF26DE">
      <w:pPr>
        <w:rPr>
          <w:rFonts w:ascii="Arial" w:hAnsi="Arial" w:cs="Arial"/>
          <w:sz w:val="20"/>
          <w:szCs w:val="20"/>
        </w:rPr>
      </w:pPr>
      <w:r w:rsidRPr="00C11847">
        <w:rPr>
          <w:rFonts w:ascii="Arial" w:hAnsi="Arial" w:cs="Arial"/>
          <w:sz w:val="20"/>
          <w:szCs w:val="20"/>
        </w:rPr>
        <w:t>Beyond essential federal updates, the conference will explore the growing impact of artificial intelligence, digital research tools, and other emerging technologies on research design, review, and compliance expectations. It will also highlight the increasing emphasis on New Approach Methodologies (NAMs) and other innovative frameworks that are redefining ethical, scientific, and operational standards across the research enterprise.</w:t>
      </w:r>
    </w:p>
    <w:p w14:paraId="6CEC746B" w14:textId="71A4CA07" w:rsidR="00A32E6F" w:rsidRPr="007D433A" w:rsidRDefault="007D433A" w:rsidP="00BF26DE">
      <w:pPr>
        <w:rPr>
          <w:rFonts w:ascii="Arial" w:hAnsi="Arial" w:cs="Arial"/>
          <w:sz w:val="20"/>
          <w:szCs w:val="20"/>
        </w:rPr>
      </w:pPr>
      <w:r w:rsidRPr="007D433A">
        <w:rPr>
          <w:rFonts w:ascii="Arial" w:hAnsi="Arial" w:cs="Arial"/>
          <w:sz w:val="20"/>
          <w:szCs w:val="20"/>
        </w:rPr>
        <w:t>Attendance will reinforce our commitment to maintaining the highest levels of ethical, responsible, and compliant research oversight in an era of accelerating scientific, technological, and regulatory change.</w:t>
      </w:r>
      <w:r w:rsidR="002635BD" w:rsidRPr="007D433A">
        <w:rPr>
          <w:rFonts w:ascii="Arial" w:hAnsi="Arial" w:cs="Arial"/>
          <w:sz w:val="20"/>
          <w:szCs w:val="20"/>
        </w:rPr>
        <w:br/>
      </w:r>
    </w:p>
    <w:p w14:paraId="07D10EBB" w14:textId="43C5FBBF" w:rsidR="000A4443" w:rsidRPr="007D433A" w:rsidRDefault="00CF74F3" w:rsidP="00BF26DE">
      <w:pPr>
        <w:rPr>
          <w:rFonts w:ascii="Arial" w:hAnsi="Arial" w:cs="Arial"/>
          <w:sz w:val="20"/>
          <w:szCs w:val="20"/>
        </w:rPr>
      </w:pPr>
      <w:r w:rsidRPr="007D433A">
        <w:rPr>
          <w:rFonts w:ascii="Arial" w:hAnsi="Arial" w:cs="Arial"/>
          <w:b/>
          <w:bCs/>
          <w:sz w:val="20"/>
          <w:szCs w:val="20"/>
        </w:rPr>
        <w:t>Key Benefits:</w:t>
      </w:r>
    </w:p>
    <w:p w14:paraId="48893B16" w14:textId="40AE2A04" w:rsidR="000A4443" w:rsidRPr="007D433A" w:rsidRDefault="00624A4A" w:rsidP="007A77F3">
      <w:pPr>
        <w:pStyle w:val="ListBullet"/>
        <w:rPr>
          <w:rFonts w:ascii="Arial" w:hAnsi="Arial" w:cs="Arial"/>
          <w:sz w:val="20"/>
          <w:szCs w:val="20"/>
        </w:rPr>
      </w:pPr>
      <w:r w:rsidRPr="007D433A">
        <w:rPr>
          <w:rFonts w:ascii="Arial" w:hAnsi="Arial" w:cs="Arial"/>
          <w:b/>
          <w:bCs/>
          <w:sz w:val="20"/>
          <w:szCs w:val="20"/>
        </w:rPr>
        <w:t xml:space="preserve">Regulatory Insight: </w:t>
      </w:r>
      <w:r w:rsidR="007A77F3" w:rsidRPr="007D433A">
        <w:rPr>
          <w:rFonts w:ascii="Arial" w:hAnsi="Arial" w:cs="Arial"/>
          <w:sz w:val="20"/>
          <w:szCs w:val="20"/>
        </w:rPr>
        <w:t xml:space="preserve">Sessions are led by </w:t>
      </w:r>
      <w:r w:rsidRPr="007D433A">
        <w:rPr>
          <w:rFonts w:ascii="Arial" w:hAnsi="Arial" w:cs="Arial"/>
          <w:sz w:val="20"/>
          <w:szCs w:val="20"/>
        </w:rPr>
        <w:t xml:space="preserve">individuals actively </w:t>
      </w:r>
      <w:r w:rsidR="007A77F3" w:rsidRPr="007D433A">
        <w:rPr>
          <w:rFonts w:ascii="Arial" w:hAnsi="Arial" w:cs="Arial"/>
          <w:sz w:val="20"/>
          <w:szCs w:val="20"/>
        </w:rPr>
        <w:t xml:space="preserve">involved in interpreting and implementing </w:t>
      </w:r>
      <w:r w:rsidR="003A2C45" w:rsidRPr="007D433A">
        <w:rPr>
          <w:rFonts w:ascii="Arial" w:hAnsi="Arial" w:cs="Arial"/>
          <w:sz w:val="20"/>
          <w:szCs w:val="20"/>
        </w:rPr>
        <w:t>current and upcoming</w:t>
      </w:r>
      <w:r w:rsidR="007A77F3" w:rsidRPr="007D433A">
        <w:rPr>
          <w:rFonts w:ascii="Arial" w:hAnsi="Arial" w:cs="Arial"/>
          <w:sz w:val="20"/>
          <w:szCs w:val="20"/>
        </w:rPr>
        <w:t xml:space="preserve"> federal regulations</w:t>
      </w:r>
      <w:r w:rsidR="003A2C45" w:rsidRPr="007D433A">
        <w:rPr>
          <w:rFonts w:ascii="Arial" w:hAnsi="Arial" w:cs="Arial"/>
          <w:sz w:val="20"/>
          <w:szCs w:val="20"/>
        </w:rPr>
        <w:t>—providing essential guidance to support institutional compliance</w:t>
      </w:r>
      <w:r w:rsidR="007A77F3" w:rsidRPr="007D433A">
        <w:rPr>
          <w:rFonts w:ascii="Arial" w:hAnsi="Arial" w:cs="Arial"/>
          <w:sz w:val="20"/>
          <w:szCs w:val="20"/>
        </w:rPr>
        <w:t xml:space="preserve">. </w:t>
      </w:r>
    </w:p>
    <w:p w14:paraId="63DF1268" w14:textId="6FE4BE74" w:rsidR="007A77F3" w:rsidRPr="007D433A" w:rsidRDefault="003A2C45" w:rsidP="007A77F3">
      <w:pPr>
        <w:pStyle w:val="ListBullet"/>
        <w:rPr>
          <w:rFonts w:ascii="Arial" w:hAnsi="Arial" w:cs="Arial"/>
          <w:sz w:val="20"/>
          <w:szCs w:val="20"/>
        </w:rPr>
      </w:pPr>
      <w:hyperlink r:id="rId11">
        <w:r w:rsidRPr="50D64409">
          <w:rPr>
            <w:rStyle w:val="Hyperlink"/>
            <w:rFonts w:ascii="Arial" w:hAnsi="Arial" w:cs="Arial"/>
            <w:b/>
            <w:bCs/>
            <w:sz w:val="20"/>
            <w:szCs w:val="20"/>
          </w:rPr>
          <w:t>Relevant Content:</w:t>
        </w:r>
      </w:hyperlink>
      <w:r w:rsidRPr="50D64409">
        <w:rPr>
          <w:rFonts w:ascii="Arial" w:hAnsi="Arial" w:cs="Arial"/>
          <w:b/>
          <w:bCs/>
          <w:sz w:val="20"/>
          <w:szCs w:val="20"/>
        </w:rPr>
        <w:t xml:space="preserve"> </w:t>
      </w:r>
      <w:r w:rsidR="0068296A" w:rsidRPr="50D64409">
        <w:rPr>
          <w:rFonts w:ascii="Arial" w:hAnsi="Arial" w:cs="Arial"/>
          <w:sz w:val="20"/>
          <w:szCs w:val="20"/>
        </w:rPr>
        <w:t>T</w:t>
      </w:r>
      <w:r w:rsidR="007A77F3" w:rsidRPr="50D64409">
        <w:rPr>
          <w:rFonts w:ascii="Arial" w:hAnsi="Arial" w:cs="Arial"/>
          <w:sz w:val="20"/>
          <w:szCs w:val="20"/>
        </w:rPr>
        <w:t xml:space="preserve">racks focus on </w:t>
      </w:r>
      <w:r w:rsidR="007A77F3" w:rsidRPr="50D64409">
        <w:rPr>
          <w:rFonts w:ascii="Arial" w:hAnsi="Arial" w:cs="Arial"/>
          <w:b/>
          <w:bCs/>
          <w:sz w:val="20"/>
          <w:szCs w:val="20"/>
        </w:rPr>
        <w:t xml:space="preserve">human </w:t>
      </w:r>
      <w:proofErr w:type="gramStart"/>
      <w:r w:rsidR="007A77F3" w:rsidRPr="50D64409">
        <w:rPr>
          <w:rFonts w:ascii="Arial" w:hAnsi="Arial" w:cs="Arial"/>
          <w:b/>
          <w:bCs/>
          <w:sz w:val="20"/>
          <w:szCs w:val="20"/>
        </w:rPr>
        <w:t>subjects</w:t>
      </w:r>
      <w:proofErr w:type="gramEnd"/>
      <w:r w:rsidR="007A77F3" w:rsidRPr="50D64409">
        <w:rPr>
          <w:rFonts w:ascii="Arial" w:hAnsi="Arial" w:cs="Arial"/>
          <w:b/>
          <w:bCs/>
          <w:sz w:val="20"/>
          <w:szCs w:val="20"/>
        </w:rPr>
        <w:t xml:space="preserve"> </w:t>
      </w:r>
      <w:proofErr w:type="gramStart"/>
      <w:r w:rsidR="007A77F3" w:rsidRPr="50D64409">
        <w:rPr>
          <w:rFonts w:ascii="Arial" w:hAnsi="Arial" w:cs="Arial"/>
          <w:b/>
          <w:bCs/>
          <w:sz w:val="20"/>
          <w:szCs w:val="20"/>
        </w:rPr>
        <w:t>protections</w:t>
      </w:r>
      <w:proofErr w:type="gramEnd"/>
      <w:r w:rsidR="007A77F3" w:rsidRPr="50D64409">
        <w:rPr>
          <w:rFonts w:ascii="Arial" w:hAnsi="Arial" w:cs="Arial"/>
          <w:b/>
          <w:bCs/>
          <w:sz w:val="20"/>
          <w:szCs w:val="20"/>
        </w:rPr>
        <w:t>, animal care and use,</w:t>
      </w:r>
      <w:r w:rsidR="007A77F3" w:rsidRPr="50D64409">
        <w:rPr>
          <w:rFonts w:ascii="Arial" w:hAnsi="Arial" w:cs="Arial"/>
          <w:sz w:val="20"/>
          <w:szCs w:val="20"/>
        </w:rPr>
        <w:t xml:space="preserve"> and </w:t>
      </w:r>
      <w:r w:rsidR="007A77F3" w:rsidRPr="50D64409">
        <w:rPr>
          <w:rFonts w:ascii="Arial" w:hAnsi="Arial" w:cs="Arial"/>
          <w:b/>
          <w:bCs/>
          <w:sz w:val="20"/>
          <w:szCs w:val="20"/>
        </w:rPr>
        <w:t>institutional leadership</w:t>
      </w:r>
      <w:r w:rsidR="007A77F3" w:rsidRPr="50D64409">
        <w:rPr>
          <w:rFonts w:ascii="Arial" w:hAnsi="Arial" w:cs="Arial"/>
          <w:sz w:val="20"/>
          <w:szCs w:val="20"/>
        </w:rPr>
        <w:t xml:space="preserve">, </w:t>
      </w:r>
      <w:r w:rsidR="008A4C68" w:rsidRPr="50D64409">
        <w:rPr>
          <w:rFonts w:ascii="Arial" w:hAnsi="Arial" w:cs="Arial"/>
          <w:sz w:val="20"/>
          <w:szCs w:val="20"/>
        </w:rPr>
        <w:t xml:space="preserve">directly </w:t>
      </w:r>
      <w:r w:rsidR="0068296A" w:rsidRPr="50D64409">
        <w:rPr>
          <w:rFonts w:ascii="Arial" w:hAnsi="Arial" w:cs="Arial"/>
          <w:sz w:val="20"/>
          <w:szCs w:val="20"/>
        </w:rPr>
        <w:t xml:space="preserve">aligning with our </w:t>
      </w:r>
      <w:r w:rsidR="78181129" w:rsidRPr="50D64409">
        <w:rPr>
          <w:rFonts w:ascii="Arial" w:hAnsi="Arial" w:cs="Arial"/>
          <w:sz w:val="20"/>
          <w:szCs w:val="20"/>
        </w:rPr>
        <w:t xml:space="preserve">departments </w:t>
      </w:r>
      <w:r w:rsidR="0068296A" w:rsidRPr="50D64409">
        <w:rPr>
          <w:rFonts w:ascii="Arial" w:hAnsi="Arial" w:cs="Arial"/>
          <w:sz w:val="20"/>
          <w:szCs w:val="20"/>
        </w:rPr>
        <w:t xml:space="preserve">core responsibilities. </w:t>
      </w:r>
    </w:p>
    <w:p w14:paraId="0E2B6BC7" w14:textId="0ADF973F" w:rsidR="007A77F3" w:rsidRPr="007D433A" w:rsidRDefault="00BD55BD" w:rsidP="007A77F3">
      <w:pPr>
        <w:pStyle w:val="ListBullet"/>
        <w:rPr>
          <w:rFonts w:ascii="Arial" w:hAnsi="Arial" w:cs="Arial"/>
          <w:sz w:val="20"/>
          <w:szCs w:val="20"/>
        </w:rPr>
      </w:pPr>
      <w:r w:rsidRPr="007D433A">
        <w:rPr>
          <w:rFonts w:ascii="Arial" w:hAnsi="Arial" w:cs="Arial"/>
          <w:b/>
          <w:bCs/>
          <w:sz w:val="20"/>
          <w:szCs w:val="20"/>
        </w:rPr>
        <w:t xml:space="preserve">Professional Networking: </w:t>
      </w:r>
      <w:r w:rsidR="00354B39" w:rsidRPr="007D433A">
        <w:rPr>
          <w:rFonts w:ascii="Arial" w:hAnsi="Arial" w:cs="Arial"/>
          <w:sz w:val="20"/>
          <w:szCs w:val="20"/>
        </w:rPr>
        <w:t xml:space="preserve">Over </w:t>
      </w:r>
      <w:r w:rsidR="0083125A" w:rsidRPr="007D433A">
        <w:rPr>
          <w:rFonts w:ascii="Arial" w:hAnsi="Arial" w:cs="Arial"/>
          <w:sz w:val="20"/>
          <w:szCs w:val="20"/>
        </w:rPr>
        <w:t>2</w:t>
      </w:r>
      <w:r w:rsidR="007A77F3" w:rsidRPr="007D433A">
        <w:rPr>
          <w:rFonts w:ascii="Arial" w:hAnsi="Arial" w:cs="Arial"/>
          <w:sz w:val="20"/>
          <w:szCs w:val="20"/>
        </w:rPr>
        <w:t>,</w:t>
      </w:r>
      <w:r w:rsidR="005B05D1">
        <w:rPr>
          <w:rFonts w:ascii="Arial" w:hAnsi="Arial" w:cs="Arial"/>
          <w:sz w:val="20"/>
          <w:szCs w:val="20"/>
        </w:rPr>
        <w:t>0</w:t>
      </w:r>
      <w:r w:rsidR="007A77F3" w:rsidRPr="007D433A">
        <w:rPr>
          <w:rFonts w:ascii="Arial" w:hAnsi="Arial" w:cs="Arial"/>
          <w:sz w:val="20"/>
          <w:szCs w:val="20"/>
        </w:rPr>
        <w:t xml:space="preserve">00 </w:t>
      </w:r>
      <w:r w:rsidR="00AD5B62" w:rsidRPr="007D433A">
        <w:rPr>
          <w:rFonts w:ascii="Arial" w:hAnsi="Arial" w:cs="Arial"/>
          <w:sz w:val="20"/>
          <w:szCs w:val="20"/>
        </w:rPr>
        <w:t xml:space="preserve">attendees from across the </w:t>
      </w:r>
      <w:r w:rsidR="007A77F3" w:rsidRPr="007D433A">
        <w:rPr>
          <w:rFonts w:ascii="Arial" w:hAnsi="Arial" w:cs="Arial"/>
          <w:sz w:val="20"/>
          <w:szCs w:val="20"/>
        </w:rPr>
        <w:t xml:space="preserve">research ethics and </w:t>
      </w:r>
      <w:r w:rsidR="00AD5B62" w:rsidRPr="007D433A">
        <w:rPr>
          <w:rFonts w:ascii="Arial" w:hAnsi="Arial" w:cs="Arial"/>
          <w:sz w:val="20"/>
          <w:szCs w:val="20"/>
        </w:rPr>
        <w:t xml:space="preserve">compliance community offer an unparalleled chance to connect, learn, and problem-solve with peers. </w:t>
      </w:r>
      <w:r w:rsidR="007A77F3" w:rsidRPr="007D433A">
        <w:rPr>
          <w:rFonts w:ascii="Arial" w:hAnsi="Arial" w:cs="Arial"/>
          <w:sz w:val="20"/>
          <w:szCs w:val="20"/>
        </w:rPr>
        <w:t xml:space="preserve"> </w:t>
      </w:r>
    </w:p>
    <w:p w14:paraId="490F4D87" w14:textId="388BEB9E" w:rsidR="007A77F3" w:rsidRPr="007D433A" w:rsidRDefault="0031434E" w:rsidP="007A77F3">
      <w:pPr>
        <w:pStyle w:val="ListBullet"/>
        <w:rPr>
          <w:rFonts w:ascii="Arial" w:hAnsi="Arial" w:cs="Arial"/>
          <w:sz w:val="20"/>
          <w:szCs w:val="20"/>
        </w:rPr>
      </w:pPr>
      <w:r w:rsidRPr="007D433A">
        <w:rPr>
          <w:rFonts w:ascii="Arial" w:hAnsi="Arial" w:cs="Arial"/>
          <w:b/>
          <w:bCs/>
          <w:sz w:val="20"/>
          <w:szCs w:val="20"/>
        </w:rPr>
        <w:t xml:space="preserve">Continuing Education: </w:t>
      </w:r>
      <w:r w:rsidR="007A77F3" w:rsidRPr="007D433A">
        <w:rPr>
          <w:rFonts w:ascii="Arial" w:hAnsi="Arial" w:cs="Arial"/>
          <w:sz w:val="20"/>
          <w:szCs w:val="20"/>
        </w:rPr>
        <w:t>Attend</w:t>
      </w:r>
      <w:r w:rsidR="009D57D5" w:rsidRPr="007D433A">
        <w:rPr>
          <w:rFonts w:ascii="Arial" w:hAnsi="Arial" w:cs="Arial"/>
          <w:sz w:val="20"/>
          <w:szCs w:val="20"/>
        </w:rPr>
        <w:t xml:space="preserve">ance provides opportunities to </w:t>
      </w:r>
      <w:r w:rsidR="007A77F3" w:rsidRPr="007D433A">
        <w:rPr>
          <w:rFonts w:ascii="Arial" w:hAnsi="Arial" w:cs="Arial"/>
          <w:sz w:val="20"/>
          <w:szCs w:val="20"/>
        </w:rPr>
        <w:t xml:space="preserve">earn </w:t>
      </w:r>
      <w:r w:rsidR="009D57D5" w:rsidRPr="007D433A">
        <w:rPr>
          <w:rFonts w:ascii="Arial" w:hAnsi="Arial" w:cs="Arial"/>
          <w:b/>
          <w:bCs/>
          <w:sz w:val="20"/>
          <w:szCs w:val="20"/>
        </w:rPr>
        <w:t xml:space="preserve">CE credits </w:t>
      </w:r>
      <w:r w:rsidR="009D57D5" w:rsidRPr="007D433A">
        <w:rPr>
          <w:rFonts w:ascii="Arial" w:hAnsi="Arial" w:cs="Arial"/>
          <w:sz w:val="20"/>
          <w:szCs w:val="20"/>
        </w:rPr>
        <w:t xml:space="preserve">and </w:t>
      </w:r>
      <w:r w:rsidR="009D57D5" w:rsidRPr="007D433A">
        <w:rPr>
          <w:rFonts w:ascii="Arial" w:hAnsi="Arial" w:cs="Arial"/>
          <w:b/>
          <w:bCs/>
          <w:sz w:val="20"/>
          <w:szCs w:val="20"/>
        </w:rPr>
        <w:t>CIP</w:t>
      </w:r>
      <w:r w:rsidR="00645E42" w:rsidRPr="007D433A">
        <w:rPr>
          <w:rFonts w:ascii="Arial" w:hAnsi="Arial" w:cs="Arial"/>
          <w:b/>
          <w:bCs/>
          <w:sz w:val="20"/>
          <w:szCs w:val="20"/>
          <w:vertAlign w:val="superscript"/>
        </w:rPr>
        <w:t>®</w:t>
      </w:r>
      <w:r w:rsidR="009D57D5" w:rsidRPr="007D433A">
        <w:rPr>
          <w:rFonts w:ascii="Arial" w:hAnsi="Arial" w:cs="Arial"/>
          <w:b/>
          <w:bCs/>
          <w:sz w:val="20"/>
          <w:szCs w:val="20"/>
        </w:rPr>
        <w:t>/CPIA</w:t>
      </w:r>
      <w:r w:rsidR="00645E42" w:rsidRPr="007D433A">
        <w:rPr>
          <w:rFonts w:ascii="Arial" w:hAnsi="Arial" w:cs="Arial"/>
          <w:b/>
          <w:bCs/>
          <w:sz w:val="20"/>
          <w:szCs w:val="20"/>
          <w:vertAlign w:val="superscript"/>
        </w:rPr>
        <w:t>®</w:t>
      </w:r>
      <w:r w:rsidR="009D57D5" w:rsidRPr="007D433A">
        <w:rPr>
          <w:rFonts w:ascii="Arial" w:hAnsi="Arial" w:cs="Arial"/>
          <w:b/>
          <w:bCs/>
          <w:sz w:val="20"/>
          <w:szCs w:val="20"/>
        </w:rPr>
        <w:t xml:space="preserve"> recertification credits</w:t>
      </w:r>
      <w:r w:rsidR="005A2C4D" w:rsidRPr="007D433A">
        <w:rPr>
          <w:rFonts w:ascii="Arial" w:hAnsi="Arial" w:cs="Arial"/>
          <w:b/>
          <w:bCs/>
          <w:sz w:val="20"/>
          <w:szCs w:val="20"/>
        </w:rPr>
        <w:t xml:space="preserve"> </w:t>
      </w:r>
      <w:r w:rsidR="00381CEB" w:rsidRPr="007D433A">
        <w:rPr>
          <w:rFonts w:ascii="Arial" w:hAnsi="Arial" w:cs="Arial"/>
          <w:sz w:val="20"/>
          <w:szCs w:val="20"/>
        </w:rPr>
        <w:t>to</w:t>
      </w:r>
      <w:r w:rsidR="009D57D5" w:rsidRPr="007D433A">
        <w:rPr>
          <w:rFonts w:ascii="Arial" w:hAnsi="Arial" w:cs="Arial"/>
          <w:sz w:val="20"/>
          <w:szCs w:val="20"/>
        </w:rPr>
        <w:t xml:space="preserve"> maintain my certification and contribut</w:t>
      </w:r>
      <w:r w:rsidR="00623537" w:rsidRPr="007D433A">
        <w:rPr>
          <w:rFonts w:ascii="Arial" w:hAnsi="Arial" w:cs="Arial"/>
          <w:sz w:val="20"/>
          <w:szCs w:val="20"/>
        </w:rPr>
        <w:t>e</w:t>
      </w:r>
      <w:r w:rsidR="009D57D5" w:rsidRPr="007D433A">
        <w:rPr>
          <w:rFonts w:ascii="Arial" w:hAnsi="Arial" w:cs="Arial"/>
          <w:sz w:val="20"/>
          <w:szCs w:val="20"/>
        </w:rPr>
        <w:t xml:space="preserve"> to</w:t>
      </w:r>
      <w:r w:rsidR="00381CEB" w:rsidRPr="007D433A">
        <w:rPr>
          <w:rFonts w:ascii="Arial" w:hAnsi="Arial" w:cs="Arial"/>
          <w:sz w:val="20"/>
          <w:szCs w:val="20"/>
        </w:rPr>
        <w:t xml:space="preserve"> my</w:t>
      </w:r>
      <w:r w:rsidR="009D57D5" w:rsidRPr="007D433A">
        <w:rPr>
          <w:rFonts w:ascii="Arial" w:hAnsi="Arial" w:cs="Arial"/>
          <w:sz w:val="20"/>
          <w:szCs w:val="20"/>
        </w:rPr>
        <w:t xml:space="preserve"> professional development. </w:t>
      </w:r>
    </w:p>
    <w:p w14:paraId="47CDCE42" w14:textId="4288E129" w:rsidR="007A77F3" w:rsidRPr="007D433A" w:rsidRDefault="009D57D5" w:rsidP="007A77F3">
      <w:pPr>
        <w:pStyle w:val="ListBullet"/>
        <w:rPr>
          <w:rFonts w:ascii="Arial" w:hAnsi="Arial" w:cs="Arial"/>
          <w:sz w:val="20"/>
          <w:szCs w:val="20"/>
        </w:rPr>
      </w:pPr>
      <w:r w:rsidRPr="007D433A">
        <w:rPr>
          <w:rFonts w:ascii="Arial" w:hAnsi="Arial" w:cs="Arial"/>
          <w:b/>
          <w:bCs/>
          <w:sz w:val="20"/>
          <w:szCs w:val="20"/>
        </w:rPr>
        <w:t xml:space="preserve">Extended Learning Access: </w:t>
      </w:r>
      <w:r w:rsidR="00BA059F" w:rsidRPr="007D433A">
        <w:rPr>
          <w:rFonts w:ascii="Arial" w:hAnsi="Arial" w:cs="Arial"/>
          <w:sz w:val="20"/>
          <w:szCs w:val="20"/>
        </w:rPr>
        <w:t xml:space="preserve">Registration </w:t>
      </w:r>
      <w:r w:rsidRPr="007D433A">
        <w:rPr>
          <w:rFonts w:ascii="Arial" w:hAnsi="Arial" w:cs="Arial"/>
          <w:sz w:val="20"/>
          <w:szCs w:val="20"/>
        </w:rPr>
        <w:t xml:space="preserve">includes 90-day access to </w:t>
      </w:r>
      <w:r w:rsidR="0083125A" w:rsidRPr="007D433A">
        <w:rPr>
          <w:rFonts w:ascii="Arial" w:hAnsi="Arial" w:cs="Arial"/>
          <w:sz w:val="20"/>
          <w:szCs w:val="20"/>
        </w:rPr>
        <w:t>select</w:t>
      </w:r>
      <w:r w:rsidRPr="007D433A">
        <w:rPr>
          <w:rFonts w:ascii="Arial" w:hAnsi="Arial" w:cs="Arial"/>
          <w:sz w:val="20"/>
          <w:szCs w:val="20"/>
        </w:rPr>
        <w:t xml:space="preserve"> session </w:t>
      </w:r>
      <w:r w:rsidR="004B4F2F" w:rsidRPr="007D433A">
        <w:rPr>
          <w:rFonts w:ascii="Arial" w:hAnsi="Arial" w:cs="Arial"/>
          <w:sz w:val="20"/>
          <w:szCs w:val="20"/>
        </w:rPr>
        <w:t>materials, recorded content, poster abstracts, and supporting resources for review and reference.</w:t>
      </w:r>
    </w:p>
    <w:p w14:paraId="50110C73" w14:textId="77777777" w:rsidR="00BF26DE" w:rsidRPr="007D433A" w:rsidRDefault="00BF26DE" w:rsidP="00BF26DE">
      <w:pPr>
        <w:rPr>
          <w:rFonts w:ascii="Arial" w:hAnsi="Arial" w:cs="Arial"/>
          <w:b/>
          <w:bCs/>
          <w:sz w:val="20"/>
          <w:szCs w:val="20"/>
        </w:rPr>
      </w:pPr>
      <w:r w:rsidRPr="007D433A">
        <w:rPr>
          <w:rFonts w:ascii="Arial" w:hAnsi="Arial" w:cs="Arial"/>
          <w:b/>
          <w:bCs/>
          <w:sz w:val="20"/>
          <w:szCs w:val="20"/>
        </w:rPr>
        <w:t>Estimated Costs:</w:t>
      </w:r>
    </w:p>
    <w:p w14:paraId="66690BBD" w14:textId="7B47FCFE" w:rsidR="003F1E85" w:rsidRPr="007D433A" w:rsidRDefault="00BF26DE" w:rsidP="00D445AA">
      <w:pPr>
        <w:pStyle w:val="ListBullet"/>
        <w:rPr>
          <w:rFonts w:ascii="Arial" w:hAnsi="Arial" w:cs="Arial"/>
          <w:sz w:val="20"/>
          <w:szCs w:val="20"/>
        </w:rPr>
      </w:pPr>
      <w:hyperlink r:id="rId12" w:history="1">
        <w:r w:rsidRPr="007D433A">
          <w:rPr>
            <w:rStyle w:val="Hyperlink"/>
            <w:rFonts w:ascii="Arial" w:hAnsi="Arial" w:cs="Arial"/>
            <w:sz w:val="20"/>
            <w:szCs w:val="20"/>
          </w:rPr>
          <w:t>Registration</w:t>
        </w:r>
      </w:hyperlink>
      <w:r w:rsidRPr="007D433A">
        <w:rPr>
          <w:rFonts w:ascii="Arial" w:hAnsi="Arial" w:cs="Arial"/>
          <w:sz w:val="20"/>
          <w:szCs w:val="20"/>
        </w:rPr>
        <w:t xml:space="preserve"> (</w:t>
      </w:r>
      <w:r w:rsidR="005E45EB" w:rsidRPr="007D433A">
        <w:rPr>
          <w:rFonts w:ascii="Arial" w:hAnsi="Arial" w:cs="Arial"/>
          <w:sz w:val="20"/>
          <w:szCs w:val="20"/>
        </w:rPr>
        <w:t>2026 PRIM&amp;R Conference</w:t>
      </w:r>
      <w:r w:rsidR="0038567D" w:rsidRPr="007D433A">
        <w:rPr>
          <w:rFonts w:ascii="Arial" w:hAnsi="Arial" w:cs="Arial"/>
          <w:sz w:val="20"/>
          <w:szCs w:val="20"/>
        </w:rPr>
        <w:t xml:space="preserve"> </w:t>
      </w:r>
      <w:r w:rsidR="005E45EB" w:rsidRPr="007D433A">
        <w:rPr>
          <w:rFonts w:ascii="Arial" w:hAnsi="Arial" w:cs="Arial"/>
          <w:sz w:val="20"/>
          <w:szCs w:val="20"/>
        </w:rPr>
        <w:t>[</w:t>
      </w:r>
      <w:r w:rsidR="0038567D" w:rsidRPr="007D433A">
        <w:rPr>
          <w:rFonts w:ascii="Arial" w:hAnsi="Arial" w:cs="Arial"/>
          <w:sz w:val="20"/>
          <w:szCs w:val="20"/>
        </w:rPr>
        <w:t>+</w:t>
      </w:r>
      <w:r w:rsidRPr="007D433A">
        <w:rPr>
          <w:rFonts w:ascii="Arial" w:hAnsi="Arial" w:cs="Arial"/>
          <w:sz w:val="20"/>
          <w:szCs w:val="20"/>
        </w:rPr>
        <w:t xml:space="preserve"> </w:t>
      </w:r>
      <w:r w:rsidR="005E45EB" w:rsidRPr="007D433A">
        <w:rPr>
          <w:rFonts w:ascii="Arial" w:hAnsi="Arial" w:cs="Arial"/>
          <w:sz w:val="20"/>
          <w:szCs w:val="20"/>
        </w:rPr>
        <w:t>Conference</w:t>
      </w:r>
      <w:r w:rsidR="0038567D" w:rsidRPr="007D433A">
        <w:rPr>
          <w:rFonts w:ascii="Arial" w:hAnsi="Arial" w:cs="Arial"/>
          <w:sz w:val="20"/>
          <w:szCs w:val="20"/>
        </w:rPr>
        <w:t xml:space="preserve"> workshops</w:t>
      </w:r>
      <w:r w:rsidRPr="007D433A">
        <w:rPr>
          <w:rFonts w:ascii="Arial" w:hAnsi="Arial" w:cs="Arial"/>
          <w:sz w:val="20"/>
          <w:szCs w:val="20"/>
        </w:rPr>
        <w:t>]</w:t>
      </w:r>
      <w:r w:rsidR="005E45EB" w:rsidRPr="007D433A">
        <w:rPr>
          <w:rFonts w:ascii="Arial" w:hAnsi="Arial" w:cs="Arial"/>
          <w:sz w:val="20"/>
          <w:szCs w:val="20"/>
        </w:rPr>
        <w:t>)</w:t>
      </w:r>
      <w:r w:rsidR="0038567D" w:rsidRPr="007D433A">
        <w:rPr>
          <w:rFonts w:ascii="Arial" w:hAnsi="Arial" w:cs="Arial"/>
          <w:sz w:val="20"/>
          <w:szCs w:val="20"/>
        </w:rPr>
        <w:t>: [Insert price according to registration type]</w:t>
      </w:r>
      <w:r w:rsidR="003F1E85" w:rsidRPr="007D433A">
        <w:rPr>
          <w:rFonts w:ascii="Arial" w:hAnsi="Arial" w:cs="Arial"/>
          <w:sz w:val="20"/>
          <w:szCs w:val="20"/>
        </w:rPr>
        <w:t xml:space="preserve"> </w:t>
      </w:r>
      <w:r w:rsidR="003F1E85" w:rsidRPr="007D433A">
        <w:rPr>
          <w:rFonts w:ascii="Arial" w:hAnsi="Arial" w:cs="Arial"/>
          <w:i/>
          <w:iCs/>
          <w:sz w:val="20"/>
          <w:szCs w:val="20"/>
        </w:rPr>
        <w:t xml:space="preserve">(Note: Early bird registration discounts end </w:t>
      </w:r>
      <w:r w:rsidR="008241B7" w:rsidRPr="007D433A">
        <w:rPr>
          <w:rFonts w:ascii="Arial" w:hAnsi="Arial" w:cs="Arial"/>
          <w:b/>
          <w:bCs/>
          <w:i/>
          <w:iCs/>
          <w:sz w:val="20"/>
          <w:szCs w:val="20"/>
        </w:rPr>
        <w:t>August 1</w:t>
      </w:r>
      <w:r w:rsidR="003F1E85" w:rsidRPr="007D433A">
        <w:rPr>
          <w:rFonts w:ascii="Arial" w:hAnsi="Arial" w:cs="Arial"/>
          <w:b/>
          <w:bCs/>
          <w:i/>
          <w:iCs/>
          <w:sz w:val="20"/>
          <w:szCs w:val="20"/>
        </w:rPr>
        <w:t>, 202</w:t>
      </w:r>
      <w:r w:rsidR="008241B7" w:rsidRPr="007D433A">
        <w:rPr>
          <w:rFonts w:ascii="Arial" w:hAnsi="Arial" w:cs="Arial"/>
          <w:b/>
          <w:bCs/>
          <w:i/>
          <w:iCs/>
          <w:sz w:val="20"/>
          <w:szCs w:val="20"/>
        </w:rPr>
        <w:t>6</w:t>
      </w:r>
      <w:r w:rsidR="003F1E85" w:rsidRPr="007D433A">
        <w:rPr>
          <w:rFonts w:ascii="Arial" w:hAnsi="Arial" w:cs="Arial"/>
          <w:i/>
          <w:iCs/>
          <w:sz w:val="20"/>
          <w:szCs w:val="20"/>
        </w:rPr>
        <w:t>)</w:t>
      </w:r>
    </w:p>
    <w:p w14:paraId="53350EA8" w14:textId="49480BE7" w:rsidR="00D445AA" w:rsidRPr="007D433A" w:rsidRDefault="00BF26DE" w:rsidP="00BF26DE">
      <w:pPr>
        <w:pStyle w:val="ListBullet"/>
        <w:rPr>
          <w:rFonts w:ascii="Arial" w:hAnsi="Arial" w:cs="Arial"/>
          <w:sz w:val="20"/>
          <w:szCs w:val="20"/>
        </w:rPr>
      </w:pPr>
      <w:r w:rsidRPr="007D433A">
        <w:rPr>
          <w:rFonts w:ascii="Arial" w:hAnsi="Arial" w:cs="Arial"/>
          <w:sz w:val="20"/>
          <w:szCs w:val="20"/>
        </w:rPr>
        <w:t>Travel</w:t>
      </w:r>
      <w:r w:rsidR="002F3B13" w:rsidRPr="007D433A">
        <w:rPr>
          <w:rFonts w:ascii="Arial" w:hAnsi="Arial" w:cs="Arial"/>
          <w:sz w:val="20"/>
          <w:szCs w:val="20"/>
        </w:rPr>
        <w:t>, lodging, and meals</w:t>
      </w:r>
      <w:r w:rsidRPr="007D433A">
        <w:rPr>
          <w:rFonts w:ascii="Arial" w:hAnsi="Arial" w:cs="Arial"/>
          <w:sz w:val="20"/>
          <w:szCs w:val="20"/>
        </w:rPr>
        <w:t>: [Insert estimate]</w:t>
      </w:r>
    </w:p>
    <w:p w14:paraId="795DCF4F" w14:textId="77777777" w:rsidR="00BF26DE" w:rsidRPr="007D433A" w:rsidRDefault="00BF26DE" w:rsidP="00BF26DE">
      <w:pPr>
        <w:pStyle w:val="ListBullet"/>
        <w:rPr>
          <w:rFonts w:ascii="Arial" w:hAnsi="Arial" w:cs="Arial"/>
          <w:sz w:val="20"/>
          <w:szCs w:val="20"/>
        </w:rPr>
      </w:pPr>
      <w:r w:rsidRPr="007D433A">
        <w:rPr>
          <w:rFonts w:ascii="Arial" w:hAnsi="Arial" w:cs="Arial"/>
          <w:b/>
          <w:bCs/>
          <w:sz w:val="20"/>
          <w:szCs w:val="20"/>
        </w:rPr>
        <w:t>Total Estimated Cost</w:t>
      </w:r>
      <w:r w:rsidRPr="007D433A">
        <w:rPr>
          <w:rFonts w:ascii="Arial" w:hAnsi="Arial" w:cs="Arial"/>
          <w:sz w:val="20"/>
          <w:szCs w:val="20"/>
        </w:rPr>
        <w:t>: [Insert total]</w:t>
      </w:r>
    </w:p>
    <w:p w14:paraId="1E085AFE" w14:textId="015E1311" w:rsidR="00982710" w:rsidRPr="007D433A" w:rsidRDefault="00C06652" w:rsidP="00982710">
      <w:pPr>
        <w:rPr>
          <w:rFonts w:ascii="Arial" w:hAnsi="Arial" w:cs="Arial"/>
          <w:sz w:val="20"/>
          <w:szCs w:val="20"/>
        </w:rPr>
      </w:pPr>
      <w:r w:rsidRPr="007D433A">
        <w:rPr>
          <w:rFonts w:ascii="Arial" w:hAnsi="Arial" w:cs="Arial"/>
          <w:sz w:val="20"/>
          <w:szCs w:val="20"/>
        </w:rPr>
        <w:t xml:space="preserve">It is essential, more than ever, </w:t>
      </w:r>
      <w:r w:rsidR="0090446C" w:rsidRPr="007D433A">
        <w:rPr>
          <w:rFonts w:ascii="Arial" w:hAnsi="Arial" w:cs="Arial"/>
          <w:sz w:val="20"/>
          <w:szCs w:val="20"/>
        </w:rPr>
        <w:t xml:space="preserve">to </w:t>
      </w:r>
      <w:r w:rsidR="007E259F" w:rsidRPr="007D433A">
        <w:rPr>
          <w:rFonts w:ascii="Arial" w:hAnsi="Arial" w:cs="Arial"/>
          <w:sz w:val="20"/>
          <w:szCs w:val="20"/>
        </w:rPr>
        <w:t xml:space="preserve">keep </w:t>
      </w:r>
      <w:r w:rsidR="00982710" w:rsidRPr="007D433A">
        <w:rPr>
          <w:rFonts w:ascii="Arial" w:hAnsi="Arial" w:cs="Arial"/>
          <w:sz w:val="20"/>
          <w:szCs w:val="20"/>
        </w:rPr>
        <w:t xml:space="preserve">pace with </w:t>
      </w:r>
      <w:r w:rsidR="007F3029" w:rsidRPr="007D433A">
        <w:rPr>
          <w:rFonts w:ascii="Arial" w:hAnsi="Arial" w:cs="Arial"/>
          <w:sz w:val="20"/>
          <w:szCs w:val="20"/>
        </w:rPr>
        <w:t>federal</w:t>
      </w:r>
      <w:r w:rsidR="00FC7AFC" w:rsidRPr="007D433A">
        <w:rPr>
          <w:rFonts w:ascii="Arial" w:hAnsi="Arial" w:cs="Arial"/>
          <w:sz w:val="20"/>
          <w:szCs w:val="20"/>
        </w:rPr>
        <w:t xml:space="preserve"> </w:t>
      </w:r>
      <w:r w:rsidR="00982710" w:rsidRPr="007D433A">
        <w:rPr>
          <w:rFonts w:ascii="Arial" w:hAnsi="Arial" w:cs="Arial"/>
          <w:sz w:val="20"/>
          <w:szCs w:val="20"/>
        </w:rPr>
        <w:t>regulat</w:t>
      </w:r>
      <w:r w:rsidR="00FC7AFC" w:rsidRPr="007D433A">
        <w:rPr>
          <w:rFonts w:ascii="Arial" w:hAnsi="Arial" w:cs="Arial"/>
          <w:sz w:val="20"/>
          <w:szCs w:val="20"/>
        </w:rPr>
        <w:t>ions</w:t>
      </w:r>
      <w:r w:rsidR="00982710" w:rsidRPr="007D433A">
        <w:rPr>
          <w:rFonts w:ascii="Arial" w:hAnsi="Arial" w:cs="Arial"/>
          <w:sz w:val="20"/>
          <w:szCs w:val="20"/>
        </w:rPr>
        <w:t xml:space="preserve"> and best practices</w:t>
      </w:r>
      <w:r w:rsidR="00B912CA" w:rsidRPr="007D433A">
        <w:rPr>
          <w:rFonts w:ascii="Arial" w:hAnsi="Arial" w:cs="Arial"/>
          <w:sz w:val="20"/>
          <w:szCs w:val="20"/>
        </w:rPr>
        <w:t xml:space="preserve"> in their implementation</w:t>
      </w:r>
      <w:r w:rsidR="00982710" w:rsidRPr="007D433A">
        <w:rPr>
          <w:rFonts w:ascii="Arial" w:hAnsi="Arial" w:cs="Arial"/>
          <w:sz w:val="20"/>
          <w:szCs w:val="20"/>
        </w:rPr>
        <w:t>.</w:t>
      </w:r>
      <w:r w:rsidR="001F7F14" w:rsidRPr="007D433A">
        <w:rPr>
          <w:rFonts w:ascii="Arial" w:hAnsi="Arial" w:cs="Arial"/>
          <w:sz w:val="20"/>
          <w:szCs w:val="20"/>
        </w:rPr>
        <w:t xml:space="preserve"> I am confident the insights gained will be immediately applicable and beneficial</w:t>
      </w:r>
      <w:r w:rsidR="002D37C1" w:rsidRPr="007D433A">
        <w:rPr>
          <w:rFonts w:ascii="Arial" w:hAnsi="Arial" w:cs="Arial"/>
          <w:sz w:val="20"/>
          <w:szCs w:val="20"/>
        </w:rPr>
        <w:t>.</w:t>
      </w:r>
      <w:r w:rsidR="001F7F14" w:rsidRPr="007D433A">
        <w:rPr>
          <w:rFonts w:ascii="Arial" w:hAnsi="Arial" w:cs="Arial"/>
          <w:sz w:val="20"/>
          <w:szCs w:val="20"/>
        </w:rPr>
        <w:t xml:space="preserve"> I will also s</w:t>
      </w:r>
      <w:r w:rsidR="00211D49" w:rsidRPr="007D433A">
        <w:rPr>
          <w:rFonts w:ascii="Arial" w:hAnsi="Arial" w:cs="Arial"/>
          <w:sz w:val="20"/>
          <w:szCs w:val="20"/>
        </w:rPr>
        <w:t xml:space="preserve">hare key takeaways with our </w:t>
      </w:r>
      <w:r w:rsidR="00D57705" w:rsidRPr="007D433A">
        <w:rPr>
          <w:rFonts w:ascii="Arial" w:hAnsi="Arial" w:cs="Arial"/>
          <w:sz w:val="20"/>
          <w:szCs w:val="20"/>
        </w:rPr>
        <w:t>staff</w:t>
      </w:r>
      <w:r w:rsidR="00211D49" w:rsidRPr="007D433A">
        <w:rPr>
          <w:rFonts w:ascii="Arial" w:hAnsi="Arial" w:cs="Arial"/>
          <w:sz w:val="20"/>
          <w:szCs w:val="20"/>
        </w:rPr>
        <w:t xml:space="preserve"> after the event.</w:t>
      </w:r>
    </w:p>
    <w:p w14:paraId="0696B27E" w14:textId="35C237EB" w:rsidR="00982710" w:rsidRPr="007D433A" w:rsidRDefault="00982710" w:rsidP="00982710">
      <w:pPr>
        <w:rPr>
          <w:rFonts w:ascii="Arial" w:hAnsi="Arial" w:cs="Arial"/>
          <w:sz w:val="20"/>
          <w:szCs w:val="20"/>
        </w:rPr>
      </w:pPr>
      <w:r w:rsidRPr="007D433A">
        <w:rPr>
          <w:rFonts w:ascii="Arial" w:hAnsi="Arial" w:cs="Arial"/>
          <w:sz w:val="20"/>
          <w:szCs w:val="20"/>
        </w:rPr>
        <w:t xml:space="preserve">Thank you for considering </w:t>
      </w:r>
      <w:r w:rsidR="00D57705" w:rsidRPr="007D433A">
        <w:rPr>
          <w:rFonts w:ascii="Arial" w:hAnsi="Arial" w:cs="Arial"/>
          <w:sz w:val="20"/>
          <w:szCs w:val="20"/>
        </w:rPr>
        <w:t>my</w:t>
      </w:r>
      <w:r w:rsidRPr="007D433A">
        <w:rPr>
          <w:rFonts w:ascii="Arial" w:hAnsi="Arial" w:cs="Arial"/>
          <w:sz w:val="20"/>
          <w:szCs w:val="20"/>
        </w:rPr>
        <w:t xml:space="preserve"> request.</w:t>
      </w:r>
    </w:p>
    <w:p w14:paraId="34DF689E" w14:textId="77777777" w:rsidR="00BF26DE" w:rsidRPr="007D433A" w:rsidRDefault="00BF26DE" w:rsidP="00982710">
      <w:pPr>
        <w:rPr>
          <w:rFonts w:ascii="Arial" w:hAnsi="Arial" w:cs="Arial"/>
          <w:sz w:val="20"/>
          <w:szCs w:val="20"/>
        </w:rPr>
      </w:pPr>
      <w:r w:rsidRPr="007D433A">
        <w:rPr>
          <w:rFonts w:ascii="Arial" w:hAnsi="Arial" w:cs="Arial"/>
          <w:sz w:val="20"/>
          <w:szCs w:val="20"/>
        </w:rPr>
        <w:t>Best regards,</w:t>
      </w:r>
    </w:p>
    <w:p w14:paraId="28D67CD8" w14:textId="40FF822E" w:rsidR="50D64409" w:rsidRDefault="00BF26DE" w:rsidP="50D64409">
      <w:pPr>
        <w:rPr>
          <w:rFonts w:ascii="Arial" w:hAnsi="Arial" w:cs="Arial"/>
          <w:sz w:val="20"/>
          <w:szCs w:val="20"/>
        </w:rPr>
      </w:pPr>
      <w:r w:rsidRPr="50D64409">
        <w:rPr>
          <w:rFonts w:ascii="Arial" w:hAnsi="Arial" w:cs="Arial"/>
          <w:sz w:val="20"/>
          <w:szCs w:val="20"/>
        </w:rPr>
        <w:t>[Your Name]</w:t>
      </w:r>
    </w:p>
    <w:p w14:paraId="2120AFE1" w14:textId="6F889408" w:rsidR="509BACFB" w:rsidRDefault="509BACFB" w:rsidP="50D64409">
      <w:pPr>
        <w:rPr>
          <w:rFonts w:ascii="Arial" w:hAnsi="Arial" w:cs="Arial"/>
          <w:b/>
          <w:bCs/>
          <w:sz w:val="20"/>
          <w:szCs w:val="20"/>
        </w:rPr>
      </w:pPr>
      <w:r w:rsidRPr="001742F6">
        <w:rPr>
          <w:rFonts w:ascii="Arial" w:hAnsi="Arial" w:cs="Arial"/>
          <w:b/>
          <w:bCs/>
          <w:sz w:val="20"/>
          <w:szCs w:val="20"/>
        </w:rPr>
        <w:lastRenderedPageBreak/>
        <w:t>Alternate version that focuses on ROI for the institution</w:t>
      </w:r>
    </w:p>
    <w:p w14:paraId="1581852D" w14:textId="7009BCE9"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Dear [Supervisor’s Name],</w:t>
      </w:r>
    </w:p>
    <w:p w14:paraId="2EA02215" w14:textId="0A1D7D50"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I am writing to request approval to attend the 2026 PRIM&amp;R Annual Conference or associated workshops, November 16–18, 2026, in Denver, Colorado.</w:t>
      </w:r>
    </w:p>
    <w:p w14:paraId="70CDF106" w14:textId="3BE0893F"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Given the current pressures on our department this conference offers a timely opportunity to strengthen our institution’s ability to manage risk, maintain compliance, and operate efficiently.</w:t>
      </w:r>
    </w:p>
    <w:p w14:paraId="12679789" w14:textId="691EB8CF"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The 2026 PRIM&amp;R Annual Conference is specifically designed for professionals responsible for research oversight across human subjects, animal care and use, and institutional leadership. The program focuses on practical strategies to address challenges that institutions have encountered this year, including adapting to regulatory uncertainty, integrating emerging technologies into compliant workflows, and maintaining program quality with limited resources.</w:t>
      </w:r>
    </w:p>
    <w:p w14:paraId="54C275DF" w14:textId="1F9E873B"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Attendance would directly support our institutional priorities by providing:</w:t>
      </w:r>
    </w:p>
    <w:p w14:paraId="2D3BEB6A" w14:textId="1545485F"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Risk Mitigation and Regulatory Readiness:</w:t>
      </w:r>
      <w:r>
        <w:br/>
      </w:r>
      <w:r w:rsidRPr="50D64409">
        <w:rPr>
          <w:rFonts w:ascii="Arial" w:eastAsia="Arial" w:hAnsi="Arial" w:cs="Arial"/>
          <w:sz w:val="20"/>
          <w:szCs w:val="20"/>
        </w:rPr>
        <w:t xml:space="preserve"> Sessions led by federal representatives and subject-matter experts will provide guidance on interpreting and operationalizing current and anticipated regulatory changes, helping to reduce compliance risk and avoid costly findings or delays.</w:t>
      </w:r>
    </w:p>
    <w:p w14:paraId="77AD4C05" w14:textId="61B2A0C8"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Operational Efficiency:</w:t>
      </w:r>
      <w:r>
        <w:br/>
      </w:r>
      <w:r w:rsidRPr="50D64409">
        <w:rPr>
          <w:rFonts w:ascii="Arial" w:eastAsia="Arial" w:hAnsi="Arial" w:cs="Arial"/>
          <w:sz w:val="20"/>
          <w:szCs w:val="20"/>
        </w:rPr>
        <w:t xml:space="preserve"> The conference emphasizes approaches to streamline review processes, improve coordination across oversight areas, and implement scalable solutions—particularly relevant as we manage increasing workload with constrained staffing and budgets.</w:t>
      </w:r>
    </w:p>
    <w:p w14:paraId="10DE6A1C" w14:textId="0FD49D53"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Strategic Response to Emerging Technologies:</w:t>
      </w:r>
      <w:r>
        <w:br/>
      </w:r>
      <w:r w:rsidRPr="50D64409">
        <w:rPr>
          <w:rFonts w:ascii="Arial" w:eastAsia="Arial" w:hAnsi="Arial" w:cs="Arial"/>
          <w:sz w:val="20"/>
          <w:szCs w:val="20"/>
        </w:rPr>
        <w:t xml:space="preserve"> Focused content on artificial intelligence, software-based research tools, and New Approach Methodologies (NAMs) will support informed decision-making as these areas increasingly intersect with our research portfolio.</w:t>
      </w:r>
    </w:p>
    <w:p w14:paraId="29EEB41C" w14:textId="54CA08FB"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Cross-Institutional Benchmarking:</w:t>
      </w:r>
      <w:r>
        <w:br/>
      </w:r>
      <w:r w:rsidRPr="50D64409">
        <w:rPr>
          <w:rFonts w:ascii="Arial" w:eastAsia="Arial" w:hAnsi="Arial" w:cs="Arial"/>
          <w:sz w:val="20"/>
          <w:szCs w:val="20"/>
        </w:rPr>
        <w:t xml:space="preserve"> Engagement with peers from academic, industry, and independent research organizations will provide insight into how comparable institutions are addressing shared challenges, allowing us to adopt tested practices rather than developing solutions independently.</w:t>
      </w:r>
    </w:p>
    <w:p w14:paraId="6990C472" w14:textId="2DC124A2"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Workforce Development and Retention:</w:t>
      </w:r>
      <w:r>
        <w:br/>
      </w:r>
      <w:r w:rsidRPr="50D64409">
        <w:rPr>
          <w:rFonts w:ascii="Arial" w:eastAsia="Arial" w:hAnsi="Arial" w:cs="Arial"/>
          <w:sz w:val="20"/>
          <w:szCs w:val="20"/>
        </w:rPr>
        <w:t xml:space="preserve"> Opportunities to earn CE and CIP®/CPIA® recertification credits support maintaining required credentials and contribute to staff development and retention—reducing longer-term recruitment and training costs.</w:t>
      </w:r>
    </w:p>
    <w:p w14:paraId="0DFC854C" w14:textId="0DF0FEFF"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To maximize institutional benefit, I will prepare a post-conference summary and share key takeaways, tools, and recommendations with our team to support broader implementation.</w:t>
      </w:r>
    </w:p>
    <w:p w14:paraId="49C16854" w14:textId="5C082E92" w:rsidR="509BACFB" w:rsidRDefault="509BACFB" w:rsidP="001742F6">
      <w:pPr>
        <w:spacing w:before="240" w:after="240"/>
        <w:rPr>
          <w:rFonts w:ascii="Arial" w:eastAsia="Arial" w:hAnsi="Arial" w:cs="Arial"/>
          <w:sz w:val="20"/>
          <w:szCs w:val="20"/>
        </w:rPr>
      </w:pPr>
      <w:r w:rsidRPr="50D64409">
        <w:rPr>
          <w:rFonts w:ascii="Arial" w:eastAsia="Arial" w:hAnsi="Arial" w:cs="Arial"/>
          <w:b/>
          <w:bCs/>
          <w:sz w:val="20"/>
          <w:szCs w:val="20"/>
        </w:rPr>
        <w:t>Estimated Costs:</w:t>
      </w:r>
      <w:r>
        <w:br/>
      </w:r>
      <w:r w:rsidRPr="50D64409">
        <w:rPr>
          <w:rFonts w:ascii="Arial" w:eastAsia="Arial" w:hAnsi="Arial" w:cs="Arial"/>
          <w:sz w:val="20"/>
          <w:szCs w:val="20"/>
        </w:rPr>
        <w:t xml:space="preserve"> </w:t>
      </w:r>
      <w:hyperlink r:id="rId13" w:history="1">
        <w:r w:rsidRPr="008B541B">
          <w:rPr>
            <w:rStyle w:val="Hyperlink"/>
            <w:rFonts w:ascii="Arial" w:eastAsia="Arial" w:hAnsi="Arial" w:cs="Arial"/>
            <w:sz w:val="20"/>
            <w:szCs w:val="20"/>
          </w:rPr>
          <w:t>Registration</w:t>
        </w:r>
      </w:hyperlink>
      <w:r w:rsidRPr="50D64409">
        <w:rPr>
          <w:rFonts w:ascii="Arial" w:eastAsia="Arial" w:hAnsi="Arial" w:cs="Arial"/>
          <w:sz w:val="20"/>
          <w:szCs w:val="20"/>
        </w:rPr>
        <w:t>: [Insert]</w:t>
      </w:r>
      <w:r>
        <w:br/>
      </w:r>
      <w:r w:rsidRPr="50D64409">
        <w:rPr>
          <w:rFonts w:ascii="Arial" w:eastAsia="Arial" w:hAnsi="Arial" w:cs="Arial"/>
          <w:sz w:val="20"/>
          <w:szCs w:val="20"/>
        </w:rPr>
        <w:t xml:space="preserve"> Travel and lodging: [Insert]</w:t>
      </w:r>
      <w:r>
        <w:br/>
      </w:r>
      <w:r w:rsidRPr="50D64409">
        <w:rPr>
          <w:rFonts w:ascii="Arial" w:eastAsia="Arial" w:hAnsi="Arial" w:cs="Arial"/>
          <w:sz w:val="20"/>
          <w:szCs w:val="20"/>
        </w:rPr>
        <w:t xml:space="preserve"> Total: [Insert]</w:t>
      </w:r>
    </w:p>
    <w:p w14:paraId="3985C10A" w14:textId="5EFFB184"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lastRenderedPageBreak/>
        <w:t>Early registration discounts are available through August 1, 2026.</w:t>
      </w:r>
    </w:p>
    <w:p w14:paraId="21B9235D" w14:textId="66DD805A"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In the current environment, proactive investment in compliance knowledge and operational efficiency can help prevent significantly higher costs associated with regulatory findings, inefficiencies, or program gaps. I believe attendance represents a cost-effective way to strengthen our program and support institutional priorities.</w:t>
      </w:r>
    </w:p>
    <w:p w14:paraId="346E206A" w14:textId="0A4E8DA7"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Thank you for your consideration.</w:t>
      </w:r>
    </w:p>
    <w:p w14:paraId="1007FE77" w14:textId="11C356A8" w:rsidR="509BACFB" w:rsidRDefault="509BACFB" w:rsidP="001742F6">
      <w:pPr>
        <w:spacing w:before="240" w:after="240"/>
        <w:rPr>
          <w:rFonts w:ascii="Arial" w:eastAsia="Arial" w:hAnsi="Arial" w:cs="Arial"/>
          <w:sz w:val="20"/>
          <w:szCs w:val="20"/>
        </w:rPr>
      </w:pPr>
      <w:r w:rsidRPr="50D64409">
        <w:rPr>
          <w:rFonts w:ascii="Arial" w:eastAsia="Arial" w:hAnsi="Arial" w:cs="Arial"/>
          <w:sz w:val="20"/>
          <w:szCs w:val="20"/>
        </w:rPr>
        <w:t>Best regards,</w:t>
      </w:r>
    </w:p>
    <w:p w14:paraId="660807A8" w14:textId="3EB9764B" w:rsidR="50D64409" w:rsidRDefault="50D64409" w:rsidP="50D64409">
      <w:pPr>
        <w:rPr>
          <w:rFonts w:ascii="Arial" w:hAnsi="Arial" w:cs="Arial"/>
          <w:b/>
          <w:bCs/>
          <w:sz w:val="20"/>
          <w:szCs w:val="20"/>
        </w:rPr>
      </w:pPr>
    </w:p>
    <w:sectPr w:rsidR="50D644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9156" w14:textId="77777777" w:rsidR="00324562" w:rsidRDefault="00324562" w:rsidP="00374AE3">
      <w:pPr>
        <w:spacing w:after="0" w:line="240" w:lineRule="auto"/>
      </w:pPr>
      <w:r>
        <w:separator/>
      </w:r>
    </w:p>
  </w:endnote>
  <w:endnote w:type="continuationSeparator" w:id="0">
    <w:p w14:paraId="0522042B" w14:textId="77777777" w:rsidR="00324562" w:rsidRDefault="00324562" w:rsidP="0037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5091F" w14:textId="77777777" w:rsidR="00324562" w:rsidRDefault="00324562" w:rsidP="00374AE3">
      <w:pPr>
        <w:spacing w:after="0" w:line="240" w:lineRule="auto"/>
      </w:pPr>
      <w:r>
        <w:separator/>
      </w:r>
    </w:p>
  </w:footnote>
  <w:footnote w:type="continuationSeparator" w:id="0">
    <w:p w14:paraId="54AC921A" w14:textId="77777777" w:rsidR="00324562" w:rsidRDefault="00324562" w:rsidP="00374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C0A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C8C3D47"/>
    <w:multiLevelType w:val="hybridMultilevel"/>
    <w:tmpl w:val="7E5C260E"/>
    <w:lvl w:ilvl="0" w:tplc="6BDAFE0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86083"/>
    <w:multiLevelType w:val="hybridMultilevel"/>
    <w:tmpl w:val="6612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670699">
    <w:abstractNumId w:val="2"/>
  </w:num>
  <w:num w:numId="2" w16cid:durableId="353196758">
    <w:abstractNumId w:val="1"/>
  </w:num>
  <w:num w:numId="3" w16cid:durableId="26026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DE"/>
    <w:rsid w:val="00031EDB"/>
    <w:rsid w:val="00067168"/>
    <w:rsid w:val="000A4443"/>
    <w:rsid w:val="000B2622"/>
    <w:rsid w:val="001333CE"/>
    <w:rsid w:val="001624D1"/>
    <w:rsid w:val="00163F79"/>
    <w:rsid w:val="001742F6"/>
    <w:rsid w:val="001B0623"/>
    <w:rsid w:val="001F3C6F"/>
    <w:rsid w:val="001F62B5"/>
    <w:rsid w:val="001F7F14"/>
    <w:rsid w:val="00204576"/>
    <w:rsid w:val="00211D49"/>
    <w:rsid w:val="00243694"/>
    <w:rsid w:val="00257F1D"/>
    <w:rsid w:val="002635BD"/>
    <w:rsid w:val="002C398D"/>
    <w:rsid w:val="002D37C1"/>
    <w:rsid w:val="002F3B13"/>
    <w:rsid w:val="00312D2B"/>
    <w:rsid w:val="0031434E"/>
    <w:rsid w:val="00317542"/>
    <w:rsid w:val="00324562"/>
    <w:rsid w:val="00327A8F"/>
    <w:rsid w:val="003319D6"/>
    <w:rsid w:val="00354B39"/>
    <w:rsid w:val="003616FD"/>
    <w:rsid w:val="00374AE3"/>
    <w:rsid w:val="003777DA"/>
    <w:rsid w:val="00381CEB"/>
    <w:rsid w:val="0038567D"/>
    <w:rsid w:val="003A2C45"/>
    <w:rsid w:val="003B5A91"/>
    <w:rsid w:val="003F1E85"/>
    <w:rsid w:val="003F4EC7"/>
    <w:rsid w:val="00402FA8"/>
    <w:rsid w:val="00406135"/>
    <w:rsid w:val="00411B4B"/>
    <w:rsid w:val="004166B4"/>
    <w:rsid w:val="004229D3"/>
    <w:rsid w:val="00445637"/>
    <w:rsid w:val="004B4F2F"/>
    <w:rsid w:val="004D0ECB"/>
    <w:rsid w:val="004E0820"/>
    <w:rsid w:val="004F348E"/>
    <w:rsid w:val="00562B27"/>
    <w:rsid w:val="00564849"/>
    <w:rsid w:val="00565805"/>
    <w:rsid w:val="00592E77"/>
    <w:rsid w:val="00597750"/>
    <w:rsid w:val="005A2C4D"/>
    <w:rsid w:val="005B05D1"/>
    <w:rsid w:val="005E09A5"/>
    <w:rsid w:val="005E403B"/>
    <w:rsid w:val="005E45EB"/>
    <w:rsid w:val="005F2F2E"/>
    <w:rsid w:val="006010B1"/>
    <w:rsid w:val="006066EF"/>
    <w:rsid w:val="00623537"/>
    <w:rsid w:val="00624A4A"/>
    <w:rsid w:val="006440DA"/>
    <w:rsid w:val="00645E42"/>
    <w:rsid w:val="006518A6"/>
    <w:rsid w:val="0068296A"/>
    <w:rsid w:val="006902AB"/>
    <w:rsid w:val="006E131E"/>
    <w:rsid w:val="007328D2"/>
    <w:rsid w:val="00737893"/>
    <w:rsid w:val="007A77F3"/>
    <w:rsid w:val="007B6FD6"/>
    <w:rsid w:val="007D433A"/>
    <w:rsid w:val="007E259F"/>
    <w:rsid w:val="007E2A5F"/>
    <w:rsid w:val="007F3029"/>
    <w:rsid w:val="0081765B"/>
    <w:rsid w:val="008241B7"/>
    <w:rsid w:val="0083125A"/>
    <w:rsid w:val="008329C6"/>
    <w:rsid w:val="00852A2A"/>
    <w:rsid w:val="008817F6"/>
    <w:rsid w:val="00895E09"/>
    <w:rsid w:val="008A4C68"/>
    <w:rsid w:val="008B541B"/>
    <w:rsid w:val="008C2E16"/>
    <w:rsid w:val="008D268B"/>
    <w:rsid w:val="0090446C"/>
    <w:rsid w:val="00934D7E"/>
    <w:rsid w:val="00935D9D"/>
    <w:rsid w:val="0097097D"/>
    <w:rsid w:val="00980DB9"/>
    <w:rsid w:val="00982710"/>
    <w:rsid w:val="009D2A5A"/>
    <w:rsid w:val="009D57D5"/>
    <w:rsid w:val="00A24021"/>
    <w:rsid w:val="00A32E6F"/>
    <w:rsid w:val="00A70977"/>
    <w:rsid w:val="00AC6356"/>
    <w:rsid w:val="00AD2204"/>
    <w:rsid w:val="00AD5B62"/>
    <w:rsid w:val="00B27A11"/>
    <w:rsid w:val="00B33DE5"/>
    <w:rsid w:val="00B64C4D"/>
    <w:rsid w:val="00B912CA"/>
    <w:rsid w:val="00BA059F"/>
    <w:rsid w:val="00BA72AA"/>
    <w:rsid w:val="00BD55BD"/>
    <w:rsid w:val="00BF26DE"/>
    <w:rsid w:val="00BF3A5E"/>
    <w:rsid w:val="00C06652"/>
    <w:rsid w:val="00C11847"/>
    <w:rsid w:val="00C17AC2"/>
    <w:rsid w:val="00C44DCF"/>
    <w:rsid w:val="00C47237"/>
    <w:rsid w:val="00C51E22"/>
    <w:rsid w:val="00C53300"/>
    <w:rsid w:val="00C67A1C"/>
    <w:rsid w:val="00C867E3"/>
    <w:rsid w:val="00C900FE"/>
    <w:rsid w:val="00CA6D89"/>
    <w:rsid w:val="00CF74F3"/>
    <w:rsid w:val="00D00553"/>
    <w:rsid w:val="00D11E87"/>
    <w:rsid w:val="00D226C0"/>
    <w:rsid w:val="00D445AA"/>
    <w:rsid w:val="00D470D3"/>
    <w:rsid w:val="00D57705"/>
    <w:rsid w:val="00D87F4F"/>
    <w:rsid w:val="00DA7D16"/>
    <w:rsid w:val="00E56F0F"/>
    <w:rsid w:val="00E72156"/>
    <w:rsid w:val="00EA37B8"/>
    <w:rsid w:val="00EE627B"/>
    <w:rsid w:val="00F11B3A"/>
    <w:rsid w:val="00F14BED"/>
    <w:rsid w:val="00F45FCB"/>
    <w:rsid w:val="00F955D5"/>
    <w:rsid w:val="00FC7AFC"/>
    <w:rsid w:val="0C086499"/>
    <w:rsid w:val="29BAAF7C"/>
    <w:rsid w:val="3B144FD3"/>
    <w:rsid w:val="509BACFB"/>
    <w:rsid w:val="50D64409"/>
    <w:rsid w:val="50FD3D70"/>
    <w:rsid w:val="5D570DAB"/>
    <w:rsid w:val="78181129"/>
    <w:rsid w:val="793AF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087A"/>
  <w15:chartTrackingRefBased/>
  <w15:docId w15:val="{74E79A37-12FD-4030-B6BE-E0ACDC1C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6DE"/>
    <w:rPr>
      <w:rFonts w:eastAsiaTheme="majorEastAsia" w:cstheme="majorBidi"/>
      <w:color w:val="272727" w:themeColor="text1" w:themeTint="D8"/>
    </w:rPr>
  </w:style>
  <w:style w:type="paragraph" w:styleId="Title">
    <w:name w:val="Title"/>
    <w:basedOn w:val="Normal"/>
    <w:next w:val="Normal"/>
    <w:link w:val="TitleChar"/>
    <w:uiPriority w:val="10"/>
    <w:qFormat/>
    <w:rsid w:val="00BF2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6DE"/>
    <w:pPr>
      <w:spacing w:before="160"/>
      <w:jc w:val="center"/>
    </w:pPr>
    <w:rPr>
      <w:i/>
      <w:iCs/>
      <w:color w:val="404040" w:themeColor="text1" w:themeTint="BF"/>
    </w:rPr>
  </w:style>
  <w:style w:type="character" w:customStyle="1" w:styleId="QuoteChar">
    <w:name w:val="Quote Char"/>
    <w:basedOn w:val="DefaultParagraphFont"/>
    <w:link w:val="Quote"/>
    <w:uiPriority w:val="29"/>
    <w:rsid w:val="00BF26DE"/>
    <w:rPr>
      <w:i/>
      <w:iCs/>
      <w:color w:val="404040" w:themeColor="text1" w:themeTint="BF"/>
    </w:rPr>
  </w:style>
  <w:style w:type="paragraph" w:styleId="ListParagraph">
    <w:name w:val="List Paragraph"/>
    <w:basedOn w:val="Normal"/>
    <w:uiPriority w:val="34"/>
    <w:qFormat/>
    <w:rsid w:val="00BF26DE"/>
    <w:pPr>
      <w:ind w:left="720"/>
      <w:contextualSpacing/>
    </w:pPr>
  </w:style>
  <w:style w:type="character" w:styleId="IntenseEmphasis">
    <w:name w:val="Intense Emphasis"/>
    <w:basedOn w:val="DefaultParagraphFont"/>
    <w:uiPriority w:val="21"/>
    <w:qFormat/>
    <w:rsid w:val="00BF26DE"/>
    <w:rPr>
      <w:i/>
      <w:iCs/>
      <w:color w:val="0F4761" w:themeColor="accent1" w:themeShade="BF"/>
    </w:rPr>
  </w:style>
  <w:style w:type="paragraph" w:styleId="IntenseQuote">
    <w:name w:val="Intense Quote"/>
    <w:basedOn w:val="Normal"/>
    <w:next w:val="Normal"/>
    <w:link w:val="IntenseQuoteChar"/>
    <w:uiPriority w:val="30"/>
    <w:qFormat/>
    <w:rsid w:val="00BF2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6DE"/>
    <w:rPr>
      <w:i/>
      <w:iCs/>
      <w:color w:val="0F4761" w:themeColor="accent1" w:themeShade="BF"/>
    </w:rPr>
  </w:style>
  <w:style w:type="character" w:styleId="IntenseReference">
    <w:name w:val="Intense Reference"/>
    <w:basedOn w:val="DefaultParagraphFont"/>
    <w:uiPriority w:val="32"/>
    <w:qFormat/>
    <w:rsid w:val="00BF26DE"/>
    <w:rPr>
      <w:b/>
      <w:bCs/>
      <w:smallCaps/>
      <w:color w:val="0F4761" w:themeColor="accent1" w:themeShade="BF"/>
      <w:spacing w:val="5"/>
    </w:rPr>
  </w:style>
  <w:style w:type="character" w:styleId="Hyperlink">
    <w:name w:val="Hyperlink"/>
    <w:basedOn w:val="DefaultParagraphFont"/>
    <w:uiPriority w:val="99"/>
    <w:unhideWhenUsed/>
    <w:rsid w:val="00BF26DE"/>
    <w:rPr>
      <w:color w:val="467886" w:themeColor="hyperlink"/>
      <w:u w:val="single"/>
    </w:rPr>
  </w:style>
  <w:style w:type="character" w:styleId="UnresolvedMention">
    <w:name w:val="Unresolved Mention"/>
    <w:basedOn w:val="DefaultParagraphFont"/>
    <w:uiPriority w:val="99"/>
    <w:semiHidden/>
    <w:unhideWhenUsed/>
    <w:rsid w:val="00BF26DE"/>
    <w:rPr>
      <w:color w:val="605E5C"/>
      <w:shd w:val="clear" w:color="auto" w:fill="E1DFDD"/>
    </w:rPr>
  </w:style>
  <w:style w:type="character" w:styleId="CommentReference">
    <w:name w:val="annotation reference"/>
    <w:basedOn w:val="DefaultParagraphFont"/>
    <w:uiPriority w:val="99"/>
    <w:semiHidden/>
    <w:unhideWhenUsed/>
    <w:rsid w:val="00C44DCF"/>
    <w:rPr>
      <w:sz w:val="16"/>
      <w:szCs w:val="16"/>
    </w:rPr>
  </w:style>
  <w:style w:type="paragraph" w:styleId="CommentText">
    <w:name w:val="annotation text"/>
    <w:basedOn w:val="Normal"/>
    <w:link w:val="CommentTextChar"/>
    <w:uiPriority w:val="99"/>
    <w:unhideWhenUsed/>
    <w:rsid w:val="00C44DCF"/>
    <w:pPr>
      <w:spacing w:line="240" w:lineRule="auto"/>
    </w:pPr>
    <w:rPr>
      <w:sz w:val="20"/>
      <w:szCs w:val="20"/>
    </w:rPr>
  </w:style>
  <w:style w:type="character" w:customStyle="1" w:styleId="CommentTextChar">
    <w:name w:val="Comment Text Char"/>
    <w:basedOn w:val="DefaultParagraphFont"/>
    <w:link w:val="CommentText"/>
    <w:uiPriority w:val="99"/>
    <w:rsid w:val="00C44DCF"/>
    <w:rPr>
      <w:sz w:val="20"/>
      <w:szCs w:val="20"/>
    </w:rPr>
  </w:style>
  <w:style w:type="paragraph" w:styleId="CommentSubject">
    <w:name w:val="annotation subject"/>
    <w:basedOn w:val="CommentText"/>
    <w:next w:val="CommentText"/>
    <w:link w:val="CommentSubjectChar"/>
    <w:uiPriority w:val="99"/>
    <w:semiHidden/>
    <w:unhideWhenUsed/>
    <w:rsid w:val="00C44DCF"/>
    <w:rPr>
      <w:b/>
      <w:bCs/>
    </w:rPr>
  </w:style>
  <w:style w:type="character" w:customStyle="1" w:styleId="CommentSubjectChar">
    <w:name w:val="Comment Subject Char"/>
    <w:basedOn w:val="CommentTextChar"/>
    <w:link w:val="CommentSubject"/>
    <w:uiPriority w:val="99"/>
    <w:semiHidden/>
    <w:rsid w:val="00C44DCF"/>
    <w:rPr>
      <w:b/>
      <w:bCs/>
      <w:sz w:val="20"/>
      <w:szCs w:val="20"/>
    </w:rPr>
  </w:style>
  <w:style w:type="paragraph" w:styleId="ListBullet">
    <w:name w:val="List Bullet"/>
    <w:basedOn w:val="Normal"/>
    <w:uiPriority w:val="99"/>
    <w:unhideWhenUsed/>
    <w:rsid w:val="004D0ECB"/>
    <w:pPr>
      <w:numPr>
        <w:numId w:val="3"/>
      </w:numPr>
      <w:contextualSpacing/>
    </w:pPr>
  </w:style>
  <w:style w:type="paragraph" w:styleId="Revision">
    <w:name w:val="Revision"/>
    <w:hidden/>
    <w:uiPriority w:val="99"/>
    <w:semiHidden/>
    <w:rsid w:val="00935D9D"/>
    <w:pPr>
      <w:spacing w:after="0" w:line="240" w:lineRule="auto"/>
    </w:pPr>
  </w:style>
  <w:style w:type="paragraph" w:styleId="Header">
    <w:name w:val="header"/>
    <w:basedOn w:val="Normal"/>
    <w:link w:val="HeaderChar"/>
    <w:uiPriority w:val="99"/>
    <w:unhideWhenUsed/>
    <w:rsid w:val="00374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AE3"/>
  </w:style>
  <w:style w:type="paragraph" w:styleId="Footer">
    <w:name w:val="footer"/>
    <w:basedOn w:val="Normal"/>
    <w:link w:val="FooterChar"/>
    <w:uiPriority w:val="99"/>
    <w:unhideWhenUsed/>
    <w:rsid w:val="00374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AE3"/>
  </w:style>
  <w:style w:type="character" w:styleId="FollowedHyperlink">
    <w:name w:val="FollowedHyperlink"/>
    <w:basedOn w:val="DefaultParagraphFont"/>
    <w:uiPriority w:val="99"/>
    <w:semiHidden/>
    <w:unhideWhenUsed/>
    <w:rsid w:val="00374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16916">
      <w:bodyDiv w:val="1"/>
      <w:marLeft w:val="0"/>
      <w:marRight w:val="0"/>
      <w:marTop w:val="0"/>
      <w:marBottom w:val="0"/>
      <w:divBdr>
        <w:top w:val="none" w:sz="0" w:space="0" w:color="auto"/>
        <w:left w:val="none" w:sz="0" w:space="0" w:color="auto"/>
        <w:bottom w:val="none" w:sz="0" w:space="0" w:color="auto"/>
        <w:right w:val="none" w:sz="0" w:space="0" w:color="auto"/>
      </w:divBdr>
    </w:div>
    <w:div w:id="148446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imr26.eventscribe.net/aaStatic.asp?SFP=V1hOUVNaVFZAMjQzM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r26.eventscribe.net/aaStatic.asp?SFP=V1hOUVNaVFZAMjQzM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mr26.eventscribe.net/aaStatic.asp?SFP=U0tRTlJURU5AMjQyOD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imr26.eventscribe.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4c351a-6782-4201-a779-dddef047c978" xsi:nil="true"/>
    <lcf76f155ced4ddcb4097134ff3c332f xmlns="1ec8b5f1-aa83-4fa2-bcdb-a5be55c4be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FC1367A82E8429CF6C1BD3FF59578" ma:contentTypeVersion="21" ma:contentTypeDescription="Create a new document." ma:contentTypeScope="" ma:versionID="e4b6445f4f242dde49f72df572d39bbe">
  <xsd:schema xmlns:xsd="http://www.w3.org/2001/XMLSchema" xmlns:xs="http://www.w3.org/2001/XMLSchema" xmlns:p="http://schemas.microsoft.com/office/2006/metadata/properties" xmlns:ns2="1ec8b5f1-aa83-4fa2-bcdb-a5be55c4beac" xmlns:ns3="e24c351a-6782-4201-a779-dddef047c978" targetNamespace="http://schemas.microsoft.com/office/2006/metadata/properties" ma:root="true" ma:fieldsID="f2aa41871ff11da5fb22f3bed096da15" ns2:_="" ns3:_="">
    <xsd:import namespace="1ec8b5f1-aa83-4fa2-bcdb-a5be55c4beac"/>
    <xsd:import namespace="e24c351a-6782-4201-a779-dddef047c9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8b5f1-aa83-4fa2-bcdb-a5be55c4b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dc4e1c-04e1-46b0-87dd-01c5af4db2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4c351a-6782-4201-a779-dddef047c97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eedf7-ce46-4c90-a931-5d18debe38f9}" ma:internalName="TaxCatchAll" ma:showField="CatchAllData" ma:web="e24c351a-6782-4201-a779-dddef047c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AEE9D-B0F7-4A8D-877C-137B6C07DD81}">
  <ds:schemaRefs>
    <ds:schemaRef ds:uri="http://schemas.microsoft.com/office/2006/metadata/properties"/>
    <ds:schemaRef ds:uri="http://schemas.microsoft.com/office/infopath/2007/PartnerControls"/>
    <ds:schemaRef ds:uri="e24c351a-6782-4201-a779-dddef047c978"/>
    <ds:schemaRef ds:uri="1ec8b5f1-aa83-4fa2-bcdb-a5be55c4beac"/>
  </ds:schemaRefs>
</ds:datastoreItem>
</file>

<file path=customXml/itemProps2.xml><?xml version="1.0" encoding="utf-8"?>
<ds:datastoreItem xmlns:ds="http://schemas.openxmlformats.org/officeDocument/2006/customXml" ds:itemID="{F3132145-C9FF-4A7E-8F47-7231797302C4}">
  <ds:schemaRefs>
    <ds:schemaRef ds:uri="http://schemas.microsoft.com/sharepoint/v3/contenttype/forms"/>
  </ds:schemaRefs>
</ds:datastoreItem>
</file>

<file path=customXml/itemProps3.xml><?xml version="1.0" encoding="utf-8"?>
<ds:datastoreItem xmlns:ds="http://schemas.openxmlformats.org/officeDocument/2006/customXml" ds:itemID="{67836585-57EC-4797-A6DB-FA7248C1B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8b5f1-aa83-4fa2-bcdb-a5be55c4beac"/>
    <ds:schemaRef ds:uri="e24c351a-6782-4201-a779-dddef047c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3</Pages>
  <Words>934</Words>
  <Characters>5330</Characters>
  <Application>Microsoft Office Word</Application>
  <DocSecurity>0</DocSecurity>
  <Lines>44</Lines>
  <Paragraphs>12</Paragraphs>
  <ScaleCrop>false</ScaleCrop>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Waterbury</dc:creator>
  <cp:keywords/>
  <dc:description/>
  <cp:lastModifiedBy>Karina Reyes</cp:lastModifiedBy>
  <cp:revision>28</cp:revision>
  <dcterms:created xsi:type="dcterms:W3CDTF">2026-04-27T18:03:00Z</dcterms:created>
  <dcterms:modified xsi:type="dcterms:W3CDTF">2026-04-29T16:03:00Z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0x01010043EFC1367A82E8429CF6C1BD3FF59578</vt:lpwstr>
  </property>
  <property fmtid="{D5CDD505-2E9C-101B-9397-08002B2CF9AE}" pid="3" name="MediaServiceImageTags">
    <vt:lpwstr/>
  </property>
</Properties>
</file>