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10FB" w14:textId="77777777" w:rsidR="00256344" w:rsidRPr="00BD4318" w:rsidRDefault="00256344">
      <w:pPr>
        <w:rPr>
          <w:color w:val="FF0000"/>
        </w:rPr>
      </w:pPr>
      <w:r w:rsidRPr="00BD4318">
        <w:rPr>
          <w:color w:val="FF0000"/>
        </w:rPr>
        <w:t>[Date]</w:t>
      </w:r>
    </w:p>
    <w:p w14:paraId="4EBD7456" w14:textId="66F423E1" w:rsidR="00A6329F" w:rsidRDefault="00D64DB5">
      <w:r>
        <w:t xml:space="preserve">Dear </w:t>
      </w:r>
      <w:r w:rsidRPr="00256344">
        <w:rPr>
          <w:color w:val="FF0000"/>
        </w:rPr>
        <w:t>[Supervisor’s Name]</w:t>
      </w:r>
      <w:r>
        <w:t xml:space="preserve">, </w:t>
      </w:r>
    </w:p>
    <w:p w14:paraId="3F492961" w14:textId="6A675F79" w:rsidR="001B0F60" w:rsidRDefault="00D64DB5">
      <w:r>
        <w:t xml:space="preserve">I am writing to request approval to attend the </w:t>
      </w:r>
      <w:hyperlink r:id="rId8" w:history="1">
        <w:r w:rsidR="005F700C" w:rsidRPr="00D70CF1">
          <w:rPr>
            <w:rStyle w:val="Hyperlink"/>
          </w:rPr>
          <w:t>10</w:t>
        </w:r>
        <w:r w:rsidR="00E84BA7">
          <w:rPr>
            <w:rStyle w:val="Hyperlink"/>
          </w:rPr>
          <w:t>8</w:t>
        </w:r>
        <w:r w:rsidR="005F700C" w:rsidRPr="00D70CF1">
          <w:rPr>
            <w:rStyle w:val="Hyperlink"/>
            <w:vertAlign w:val="superscript"/>
          </w:rPr>
          <w:t>th</w:t>
        </w:r>
        <w:r w:rsidR="005F700C" w:rsidRPr="00D70CF1">
          <w:rPr>
            <w:rStyle w:val="Hyperlink"/>
          </w:rPr>
          <w:t xml:space="preserve"> American Orthotic &amp; Prosthetic Association’s  (AOPA) National Assembly</w:t>
        </w:r>
      </w:hyperlink>
      <w:r w:rsidR="005F700C">
        <w:t xml:space="preserve"> </w:t>
      </w:r>
      <w:r>
        <w:t xml:space="preserve">being held September </w:t>
      </w:r>
      <w:r w:rsidR="005F700C">
        <w:t xml:space="preserve">3-6 </w:t>
      </w:r>
      <w:r>
        <w:t xml:space="preserve">in </w:t>
      </w:r>
      <w:r w:rsidR="005F700C">
        <w:t>Orlando, Florida.</w:t>
      </w:r>
      <w:r>
        <w:t xml:space="preserve"> </w:t>
      </w:r>
      <w:r w:rsidR="005F700C">
        <w:t xml:space="preserve">Since 1917, AOPA has been the largest trade association consisting of more than </w:t>
      </w:r>
      <w:proofErr w:type="gramStart"/>
      <w:r w:rsidR="00EC4273">
        <w:t xml:space="preserve">1,600 </w:t>
      </w:r>
      <w:r w:rsidR="005F700C">
        <w:t xml:space="preserve"> patient</w:t>
      </w:r>
      <w:proofErr w:type="gramEnd"/>
      <w:r w:rsidR="005F700C">
        <w:t xml:space="preserve"> care facilities and suppliers that together manufacture, design, distribute, fabricate, fit, and provide clinical care for patients using orthoses and prostheses.  The National Assembly features more than 2,000 attendees and 160 exhibitors. </w:t>
      </w:r>
    </w:p>
    <w:p w14:paraId="7CFFB6DF" w14:textId="60964CFF" w:rsidR="00D64DB5" w:rsidRPr="00C32A34" w:rsidRDefault="005F700C">
      <w:r>
        <w:t>AOPA’s National Assembly offers the benefits of:</w:t>
      </w:r>
    </w:p>
    <w:p w14:paraId="786A4166" w14:textId="40D27C10" w:rsidR="00310F15" w:rsidRPr="00D70CF1" w:rsidRDefault="005F700C" w:rsidP="005F700C">
      <w:pPr>
        <w:pStyle w:val="ListParagraph"/>
        <w:numPr>
          <w:ilvl w:val="1"/>
          <w:numId w:val="1"/>
        </w:numPr>
      </w:pPr>
      <w:r w:rsidRPr="00D70CF1">
        <w:t xml:space="preserve">Earning CE credits – AOPA’s 2024 National Assembly had more than 100 CE credits available. </w:t>
      </w:r>
      <w:r w:rsidR="00310F15" w:rsidRPr="00D70CF1">
        <w:t xml:space="preserve"> </w:t>
      </w:r>
    </w:p>
    <w:p w14:paraId="6FFB7DC8" w14:textId="10A407EA" w:rsidR="005F700C" w:rsidRPr="00D70CF1" w:rsidRDefault="005F700C" w:rsidP="005F700C">
      <w:pPr>
        <w:pStyle w:val="ListParagraph"/>
        <w:numPr>
          <w:ilvl w:val="1"/>
          <w:numId w:val="1"/>
        </w:numPr>
      </w:pPr>
      <w:r w:rsidRPr="00D70CF1">
        <w:t>Access to an Exhibit Hall with the latest devices, technologies, and techniques</w:t>
      </w:r>
    </w:p>
    <w:p w14:paraId="78D053D3" w14:textId="7CF05A4E" w:rsidR="005F700C" w:rsidRPr="00D70CF1" w:rsidRDefault="005F700C" w:rsidP="005F700C">
      <w:pPr>
        <w:pStyle w:val="ListParagraph"/>
        <w:numPr>
          <w:ilvl w:val="1"/>
          <w:numId w:val="1"/>
        </w:numPr>
      </w:pPr>
      <w:r w:rsidRPr="00D70CF1">
        <w:t>Hands-on learning through the 2025 Technical/</w:t>
      </w:r>
      <w:proofErr w:type="spellStart"/>
      <w:r w:rsidRPr="00D70CF1">
        <w:t>Pedorthic</w:t>
      </w:r>
      <w:proofErr w:type="spellEnd"/>
      <w:r w:rsidRPr="00D70CF1">
        <w:t xml:space="preserve"> Lab and the Digital Showcase that will help me innovate and improve techniques with patients</w:t>
      </w:r>
    </w:p>
    <w:p w14:paraId="739F6BD3" w14:textId="75C0E381" w:rsidR="005F700C" w:rsidRPr="00D70CF1" w:rsidRDefault="005F700C" w:rsidP="005F700C">
      <w:pPr>
        <w:pStyle w:val="ListParagraph"/>
        <w:numPr>
          <w:ilvl w:val="1"/>
          <w:numId w:val="1"/>
        </w:numPr>
      </w:pPr>
      <w:r w:rsidRPr="00D70CF1">
        <w:t>Opportunities for collaboration through dedicated networking time with more than 10 hours of networking time</w:t>
      </w:r>
    </w:p>
    <w:p w14:paraId="79C08D94" w14:textId="121F5AC0" w:rsidR="005F700C" w:rsidRPr="00D70CF1" w:rsidRDefault="005F700C" w:rsidP="005F700C">
      <w:pPr>
        <w:pStyle w:val="ListParagraph"/>
        <w:numPr>
          <w:ilvl w:val="1"/>
          <w:numId w:val="1"/>
        </w:numPr>
      </w:pPr>
      <w:r w:rsidRPr="00D70CF1">
        <w:t xml:space="preserve">Hearing the latest in the profession through educational sessions that include topics such as Clinical: Orthotics, Clinical: Prosthetics; Business Education; Digital Education; Technical Education; and </w:t>
      </w:r>
      <w:proofErr w:type="spellStart"/>
      <w:r w:rsidRPr="00D70CF1">
        <w:t>Pedorthic</w:t>
      </w:r>
      <w:proofErr w:type="spellEnd"/>
      <w:r w:rsidRPr="00D70CF1">
        <w:t xml:space="preserve"> Education </w:t>
      </w:r>
    </w:p>
    <w:p w14:paraId="44960221" w14:textId="0099D6F6" w:rsidR="005F700C" w:rsidRPr="00D70CF1" w:rsidRDefault="005F700C" w:rsidP="005F700C">
      <w:pPr>
        <w:pStyle w:val="ListParagraph"/>
        <w:numPr>
          <w:ilvl w:val="1"/>
          <w:numId w:val="1"/>
        </w:numPr>
      </w:pPr>
      <w:r w:rsidRPr="00D70CF1">
        <w:t>Access to sessions post-event with breakout and general session content available for two months after the event via the Virtual Assembly, included in a full conference registration</w:t>
      </w:r>
    </w:p>
    <w:p w14:paraId="34306A83" w14:textId="6D7A672C" w:rsidR="005F700C" w:rsidRDefault="00D70CF1" w:rsidP="005F700C">
      <w:pPr>
        <w:rPr>
          <w:color w:val="FF0000"/>
        </w:rPr>
      </w:pPr>
      <w:r>
        <w:rPr>
          <w:color w:val="FF0000"/>
        </w:rPr>
        <w:t xml:space="preserve">[Include if an AOPA Member:] </w:t>
      </w:r>
      <w:r w:rsidRPr="00D70CF1">
        <w:t>In addition, our AOPA Membership gives me a member rate, which has a discount of $500.</w:t>
      </w:r>
    </w:p>
    <w:p w14:paraId="0483B5C3" w14:textId="1FA698AC" w:rsidR="00D70CF1" w:rsidRPr="005F700C" w:rsidRDefault="00D70CF1" w:rsidP="005F700C">
      <w:pPr>
        <w:rPr>
          <w:color w:val="FF0000"/>
        </w:rPr>
      </w:pPr>
      <w:r>
        <w:rPr>
          <w:color w:val="FF0000"/>
        </w:rPr>
        <w:t xml:space="preserve">[Include if a student:] </w:t>
      </w:r>
      <w:r w:rsidRPr="00D70CF1">
        <w:t xml:space="preserve">AOPA offers a special rate to students of $107 at the early bird registration rate. </w:t>
      </w:r>
    </w:p>
    <w:p w14:paraId="398A3C0A" w14:textId="3115EB6C" w:rsidR="00D64DB5" w:rsidRDefault="00D64DB5">
      <w:r>
        <w:t xml:space="preserve">I am confident that attending </w:t>
      </w:r>
      <w:r w:rsidR="005F700C">
        <w:t>AOPA’s National Assembly</w:t>
      </w:r>
      <w:r>
        <w:t xml:space="preserve"> is a</w:t>
      </w:r>
      <w:r w:rsidR="00256344">
        <w:t xml:space="preserve">n investment that will greatly benefit my professional development, </w:t>
      </w:r>
      <w:r w:rsidR="00310F15">
        <w:t>offer</w:t>
      </w:r>
      <w:r w:rsidR="00256344">
        <w:t xml:space="preserve"> opportunities for future collaboration, </w:t>
      </w:r>
      <w:r w:rsidR="00BD4318">
        <w:t xml:space="preserve">inform and enhance my teaching, </w:t>
      </w:r>
      <w:r w:rsidR="00256344">
        <w:t xml:space="preserve">and provide insights that will enhance our </w:t>
      </w:r>
      <w:r w:rsidR="00256344" w:rsidRPr="00256344">
        <w:rPr>
          <w:color w:val="FF0000"/>
        </w:rPr>
        <w:t>[</w:t>
      </w:r>
      <w:proofErr w:type="gramStart"/>
      <w:r w:rsidR="005F700C">
        <w:rPr>
          <w:color w:val="FF0000"/>
        </w:rPr>
        <w:t xml:space="preserve">company] </w:t>
      </w:r>
      <w:r w:rsidR="00256344">
        <w:t xml:space="preserve"> as</w:t>
      </w:r>
      <w:proofErr w:type="gramEnd"/>
      <w:r w:rsidR="00256344">
        <w:t xml:space="preserve"> a whole.</w:t>
      </w:r>
    </w:p>
    <w:p w14:paraId="26DBF222" w14:textId="7A0D8550" w:rsidR="00256344" w:rsidRDefault="00256344">
      <w:r>
        <w:t xml:space="preserve">Thank you for considering my request and I look forward to your positive response. </w:t>
      </w:r>
    </w:p>
    <w:p w14:paraId="55994353" w14:textId="5097F553" w:rsidR="00256344" w:rsidRDefault="00256344">
      <w:r>
        <w:t>Sincerely,</w:t>
      </w:r>
    </w:p>
    <w:p w14:paraId="7A459774" w14:textId="05F9CFCB" w:rsidR="00256344" w:rsidRPr="00256344" w:rsidRDefault="00256344">
      <w:pPr>
        <w:rPr>
          <w:color w:val="FF0000"/>
        </w:rPr>
      </w:pPr>
      <w:r w:rsidRPr="00256344">
        <w:rPr>
          <w:color w:val="FF0000"/>
        </w:rPr>
        <w:t>[Your Name]</w:t>
      </w:r>
    </w:p>
    <w:sectPr w:rsidR="00256344" w:rsidRPr="00256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F2FC3"/>
    <w:multiLevelType w:val="hybridMultilevel"/>
    <w:tmpl w:val="C14AC70C"/>
    <w:lvl w:ilvl="0" w:tplc="A9ACA2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6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B5"/>
    <w:rsid w:val="001B0F60"/>
    <w:rsid w:val="0024403E"/>
    <w:rsid w:val="00256344"/>
    <w:rsid w:val="00310F15"/>
    <w:rsid w:val="005612CC"/>
    <w:rsid w:val="005F700C"/>
    <w:rsid w:val="008228EF"/>
    <w:rsid w:val="0091314C"/>
    <w:rsid w:val="009E4481"/>
    <w:rsid w:val="00A6329F"/>
    <w:rsid w:val="00B23619"/>
    <w:rsid w:val="00BD4318"/>
    <w:rsid w:val="00C32A34"/>
    <w:rsid w:val="00D64DB5"/>
    <w:rsid w:val="00D70CF1"/>
    <w:rsid w:val="00DA7D52"/>
    <w:rsid w:val="00E84BA7"/>
    <w:rsid w:val="00EC4273"/>
    <w:rsid w:val="00EC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C182"/>
  <w15:chartTrackingRefBased/>
  <w15:docId w15:val="{6282F26A-881D-4D0B-8AA7-DED67529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344"/>
    <w:rPr>
      <w:color w:val="0563C1" w:themeColor="hyperlink"/>
      <w:u w:val="single"/>
    </w:rPr>
  </w:style>
  <w:style w:type="character" w:styleId="UnresolvedMention">
    <w:name w:val="Unresolved Mention"/>
    <w:basedOn w:val="DefaultParagraphFont"/>
    <w:uiPriority w:val="99"/>
    <w:semiHidden/>
    <w:unhideWhenUsed/>
    <w:rsid w:val="00256344"/>
    <w:rPr>
      <w:color w:val="605E5C"/>
      <w:shd w:val="clear" w:color="auto" w:fill="E1DFDD"/>
    </w:rPr>
  </w:style>
  <w:style w:type="table" w:styleId="TableGrid">
    <w:name w:val="Table Grid"/>
    <w:basedOn w:val="TableNormal"/>
    <w:uiPriority w:val="39"/>
    <w:rsid w:val="0031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F15"/>
    <w:pPr>
      <w:ind w:left="720"/>
      <w:contextualSpacing/>
    </w:pPr>
  </w:style>
  <w:style w:type="character" w:styleId="CommentReference">
    <w:name w:val="annotation reference"/>
    <w:basedOn w:val="DefaultParagraphFont"/>
    <w:uiPriority w:val="99"/>
    <w:semiHidden/>
    <w:unhideWhenUsed/>
    <w:rsid w:val="00C32A34"/>
    <w:rPr>
      <w:sz w:val="16"/>
      <w:szCs w:val="16"/>
    </w:rPr>
  </w:style>
  <w:style w:type="paragraph" w:styleId="CommentText">
    <w:name w:val="annotation text"/>
    <w:basedOn w:val="Normal"/>
    <w:link w:val="CommentTextChar"/>
    <w:uiPriority w:val="99"/>
    <w:unhideWhenUsed/>
    <w:rsid w:val="00C32A34"/>
    <w:pPr>
      <w:spacing w:line="240" w:lineRule="auto"/>
    </w:pPr>
    <w:rPr>
      <w:sz w:val="20"/>
      <w:szCs w:val="20"/>
    </w:rPr>
  </w:style>
  <w:style w:type="character" w:customStyle="1" w:styleId="CommentTextChar">
    <w:name w:val="Comment Text Char"/>
    <w:basedOn w:val="DefaultParagraphFont"/>
    <w:link w:val="CommentText"/>
    <w:uiPriority w:val="99"/>
    <w:rsid w:val="00C32A34"/>
    <w:rPr>
      <w:sz w:val="20"/>
      <w:szCs w:val="20"/>
    </w:rPr>
  </w:style>
  <w:style w:type="paragraph" w:styleId="CommentSubject">
    <w:name w:val="annotation subject"/>
    <w:basedOn w:val="CommentText"/>
    <w:next w:val="CommentText"/>
    <w:link w:val="CommentSubjectChar"/>
    <w:uiPriority w:val="99"/>
    <w:semiHidden/>
    <w:unhideWhenUsed/>
    <w:rsid w:val="00C32A34"/>
    <w:rPr>
      <w:b/>
      <w:bCs/>
    </w:rPr>
  </w:style>
  <w:style w:type="character" w:customStyle="1" w:styleId="CommentSubjectChar">
    <w:name w:val="Comment Subject Char"/>
    <w:basedOn w:val="CommentTextChar"/>
    <w:link w:val="CommentSubject"/>
    <w:uiPriority w:val="99"/>
    <w:semiHidden/>
    <w:rsid w:val="00C32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paassembly25.eventscribe.net/aaStatic.asp?SFP=U1JMUUxWVUxAMjE3M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0a879f-9d8a-4ef8-a2c8-cee8ccf81796" xsi:nil="true"/>
    <lcf76f155ced4ddcb4097134ff3c332f xmlns="f4d2207a-bc32-4a58-82a8-fe5b3dd449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84BD7D3617E41AAEB88894CCA0784" ma:contentTypeVersion="18" ma:contentTypeDescription="Create a new document." ma:contentTypeScope="" ma:versionID="4601c05e9f6b06cb91d02474eae991dd">
  <xsd:schema xmlns:xsd="http://www.w3.org/2001/XMLSchema" xmlns:xs="http://www.w3.org/2001/XMLSchema" xmlns:p="http://schemas.microsoft.com/office/2006/metadata/properties" xmlns:ns2="f4d2207a-bc32-4a58-82a8-fe5b3dd449e8" xmlns:ns3="920a879f-9d8a-4ef8-a2c8-cee8ccf81796" targetNamespace="http://schemas.microsoft.com/office/2006/metadata/properties" ma:root="true" ma:fieldsID="03fd34d032c6c38fb4d0a5dca4c8be6a" ns2:_="" ns3:_="">
    <xsd:import namespace="f4d2207a-bc32-4a58-82a8-fe5b3dd449e8"/>
    <xsd:import namespace="920a879f-9d8a-4ef8-a2c8-cee8ccf81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2207a-bc32-4a58-82a8-fe5b3dd44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3dd266-9099-405a-9708-f86ee7696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a879f-9d8a-4ef8-a2c8-cee8ccf817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798fb7-c86f-44ef-84f9-7e43c3b95cea}" ma:internalName="TaxCatchAll" ma:showField="CatchAllData" ma:web="920a879f-9d8a-4ef8-a2c8-cee8ccf81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3C7D7-C925-443E-8C7D-1DDE25DFA77B}">
  <ds:schemaRefs>
    <ds:schemaRef ds:uri="http://schemas.microsoft.com/sharepoint/v3/contenttype/forms"/>
  </ds:schemaRefs>
</ds:datastoreItem>
</file>

<file path=customXml/itemProps2.xml><?xml version="1.0" encoding="utf-8"?>
<ds:datastoreItem xmlns:ds="http://schemas.openxmlformats.org/officeDocument/2006/customXml" ds:itemID="{E9F4F813-3E47-482D-8193-E819F29F8376}">
  <ds:schemaRefs>
    <ds:schemaRef ds:uri="http://schemas.microsoft.com/office/2006/metadata/properties"/>
    <ds:schemaRef ds:uri="http://schemas.microsoft.com/office/infopath/2007/PartnerControls"/>
    <ds:schemaRef ds:uri="920a879f-9d8a-4ef8-a2c8-cee8ccf81796"/>
    <ds:schemaRef ds:uri="f4d2207a-bc32-4a58-82a8-fe5b3dd449e8"/>
  </ds:schemaRefs>
</ds:datastoreItem>
</file>

<file path=customXml/itemProps3.xml><?xml version="1.0" encoding="utf-8"?>
<ds:datastoreItem xmlns:ds="http://schemas.openxmlformats.org/officeDocument/2006/customXml" ds:itemID="{BBF93445-3933-42DE-9739-466CC21D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2207a-bc32-4a58-82a8-fe5b3dd449e8"/>
    <ds:schemaRef ds:uri="920a879f-9d8a-4ef8-a2c8-cee8ccf81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Kessler</dc:creator>
  <cp:keywords/>
  <dc:description/>
  <cp:lastModifiedBy>Ashley Vande Bunte</cp:lastModifiedBy>
  <cp:revision>5</cp:revision>
  <dcterms:created xsi:type="dcterms:W3CDTF">2025-03-06T20:02:00Z</dcterms:created>
  <dcterms:modified xsi:type="dcterms:W3CDTF">2025-03-07T13:50:00Z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0x01010068584BD7D3617E41AAEB88894CCA0784</vt:lpwstr>
  </property>
  <property fmtid="{D5CDD505-2E9C-101B-9397-08002B2CF9AE}" pid="3" name="MediaServiceImageTags">
    <vt:lpwstr/>
  </property>
</Properties>
</file>